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B480D" w14:textId="77777777" w:rsidR="00D16AF9" w:rsidRDefault="00D16AF9">
      <w:pPr>
        <w:pStyle w:val="Default"/>
      </w:pPr>
    </w:p>
    <w:p w14:paraId="7FF7C02F" w14:textId="77777777" w:rsidR="00D16AF9" w:rsidRDefault="004C40D7">
      <w:pPr>
        <w:pStyle w:val="Default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Załącznik nr 3 </w:t>
      </w:r>
    </w:p>
    <w:p w14:paraId="5E94C462" w14:textId="77777777" w:rsidR="00D16AF9" w:rsidRDefault="00D16AF9">
      <w:pPr>
        <w:pStyle w:val="Default"/>
        <w:rPr>
          <w:b/>
          <w:bCs/>
          <w:sz w:val="28"/>
          <w:szCs w:val="28"/>
        </w:rPr>
      </w:pPr>
    </w:p>
    <w:p w14:paraId="0C3ED75F" w14:textId="77777777" w:rsidR="00D16AF9" w:rsidRDefault="00D16AF9">
      <w:pPr>
        <w:pStyle w:val="Default"/>
        <w:rPr>
          <w:b/>
          <w:bCs/>
          <w:sz w:val="28"/>
          <w:szCs w:val="28"/>
        </w:rPr>
      </w:pPr>
    </w:p>
    <w:p w14:paraId="61D8FCF9" w14:textId="77777777" w:rsidR="00D16AF9" w:rsidRDefault="00D16AF9">
      <w:pPr>
        <w:pStyle w:val="Default"/>
        <w:rPr>
          <w:sz w:val="28"/>
          <w:szCs w:val="28"/>
        </w:rPr>
      </w:pPr>
    </w:p>
    <w:p w14:paraId="5C6DD5C4" w14:textId="77777777" w:rsidR="00D16AF9" w:rsidRDefault="004C40D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Wykaz badań „cito”/ parametrów krytycznych</w:t>
      </w:r>
    </w:p>
    <w:p w14:paraId="7CAE9CF6" w14:textId="77777777" w:rsidR="00D16AF9" w:rsidRDefault="00D16AF9">
      <w:pPr>
        <w:pStyle w:val="Default"/>
        <w:jc w:val="center"/>
        <w:rPr>
          <w:sz w:val="28"/>
          <w:szCs w:val="28"/>
        </w:rPr>
      </w:pPr>
    </w:p>
    <w:p w14:paraId="51C884A0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Morfologia krwi 5 </w:t>
      </w:r>
      <w:proofErr w:type="spellStart"/>
      <w:r>
        <w:rPr>
          <w:sz w:val="28"/>
          <w:szCs w:val="28"/>
        </w:rPr>
        <w:t>diff</w:t>
      </w:r>
      <w:proofErr w:type="spellEnd"/>
      <w:r>
        <w:rPr>
          <w:sz w:val="28"/>
          <w:szCs w:val="28"/>
        </w:rPr>
        <w:t xml:space="preserve"> </w:t>
      </w:r>
    </w:p>
    <w:p w14:paraId="1494C053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Kreatynina </w:t>
      </w:r>
    </w:p>
    <w:p w14:paraId="29A2ED98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CRP ilościowo </w:t>
      </w:r>
    </w:p>
    <w:p w14:paraId="6A81B7F5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>Jonogram (Na, K)</w:t>
      </w:r>
    </w:p>
    <w:p w14:paraId="0D7B26BF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Glukoza </w:t>
      </w:r>
    </w:p>
    <w:p w14:paraId="488A20B6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Mocznik </w:t>
      </w:r>
    </w:p>
    <w:p w14:paraId="7615D036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Czas </w:t>
      </w:r>
      <w:proofErr w:type="spellStart"/>
      <w:r>
        <w:rPr>
          <w:sz w:val="28"/>
          <w:szCs w:val="28"/>
        </w:rPr>
        <w:t>protrombinowy</w:t>
      </w:r>
      <w:proofErr w:type="spellEnd"/>
      <w:r>
        <w:rPr>
          <w:sz w:val="28"/>
          <w:szCs w:val="28"/>
        </w:rPr>
        <w:t xml:space="preserve"> PT </w:t>
      </w:r>
    </w:p>
    <w:p w14:paraId="3DE1AF9D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APTT </w:t>
      </w:r>
    </w:p>
    <w:p w14:paraId="161AE797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Troponina</w:t>
      </w:r>
      <w:proofErr w:type="spellEnd"/>
      <w:r>
        <w:rPr>
          <w:sz w:val="28"/>
          <w:szCs w:val="28"/>
        </w:rPr>
        <w:t xml:space="preserve"> wysokoczuła I </w:t>
      </w:r>
    </w:p>
    <w:p w14:paraId="21333F42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TSH </w:t>
      </w:r>
    </w:p>
    <w:p w14:paraId="460E91AE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Prokalcytonina</w:t>
      </w:r>
      <w:proofErr w:type="spellEnd"/>
      <w:r>
        <w:rPr>
          <w:sz w:val="28"/>
          <w:szCs w:val="28"/>
        </w:rPr>
        <w:t xml:space="preserve"> ilościowo </w:t>
      </w:r>
    </w:p>
    <w:p w14:paraId="37F79DB9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Mocz – badanie ogólne + osad </w:t>
      </w:r>
    </w:p>
    <w:p w14:paraId="316A900F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Grupa krwi ABO, Rh </w:t>
      </w:r>
    </w:p>
    <w:p w14:paraId="60255EB9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Próba zgodności serologicznej </w:t>
      </w:r>
    </w:p>
    <w:p w14:paraId="14AFBFCB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D-dimer ilościowo </w:t>
      </w:r>
    </w:p>
    <w:p w14:paraId="355D8765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Etanol ilościowo </w:t>
      </w:r>
    </w:p>
    <w:p w14:paraId="601FED74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Równowaga kwasowo-zasadowa </w:t>
      </w:r>
    </w:p>
    <w:p w14:paraId="43E56B15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Amylaza w surowicy </w:t>
      </w:r>
    </w:p>
    <w:p w14:paraId="5349ECB4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Amylaza w moczu </w:t>
      </w:r>
    </w:p>
    <w:p w14:paraId="560A9AB1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Badanie ogólne PMR </w:t>
      </w:r>
    </w:p>
    <w:p w14:paraId="6FDD6851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ALT </w:t>
      </w:r>
    </w:p>
    <w:p w14:paraId="1BF7DA79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AST </w:t>
      </w:r>
    </w:p>
    <w:p w14:paraId="0E850EEE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</w:pPr>
      <w:r>
        <w:rPr>
          <w:sz w:val="28"/>
          <w:szCs w:val="28"/>
        </w:rPr>
        <w:t xml:space="preserve"> GGTP </w:t>
      </w:r>
    </w:p>
    <w:p w14:paraId="219A7211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</w:pPr>
      <w:r>
        <w:rPr>
          <w:sz w:val="28"/>
          <w:szCs w:val="28"/>
        </w:rPr>
        <w:t xml:space="preserve"> Bilirubina całkowita </w:t>
      </w:r>
    </w:p>
    <w:p w14:paraId="3D16B318" w14:textId="77777777" w:rsidR="00D16AF9" w:rsidRDefault="004C40D7">
      <w:pPr>
        <w:pStyle w:val="Default"/>
        <w:numPr>
          <w:ilvl w:val="0"/>
          <w:numId w:val="1"/>
        </w:numPr>
        <w:ind w:left="360" w:hanging="360"/>
      </w:pPr>
      <w:r>
        <w:rPr>
          <w:sz w:val="28"/>
          <w:szCs w:val="28"/>
        </w:rPr>
        <w:t xml:space="preserve"> Wapń Ca</w:t>
      </w:r>
    </w:p>
    <w:p w14:paraId="2AE16D0C" w14:textId="77777777" w:rsidR="00D16AF9" w:rsidRDefault="004C40D7">
      <w:pPr>
        <w:pStyle w:val="Default"/>
        <w:numPr>
          <w:ilvl w:val="0"/>
          <w:numId w:val="1"/>
        </w:numPr>
        <w:ind w:left="360" w:hanging="360"/>
      </w:pPr>
      <w:r>
        <w:rPr>
          <w:sz w:val="28"/>
          <w:szCs w:val="28"/>
        </w:rPr>
        <w:t xml:space="preserve"> Fosforany</w:t>
      </w:r>
    </w:p>
    <w:p w14:paraId="25212A38" w14:textId="77777777" w:rsidR="00D16AF9" w:rsidRDefault="004C40D7">
      <w:pPr>
        <w:pStyle w:val="Default"/>
        <w:numPr>
          <w:ilvl w:val="0"/>
          <w:numId w:val="1"/>
        </w:numPr>
        <w:ind w:left="360" w:hanging="360"/>
      </w:pPr>
      <w:r>
        <w:rPr>
          <w:sz w:val="28"/>
          <w:szCs w:val="28"/>
        </w:rPr>
        <w:t xml:space="preserve"> Chlorki</w:t>
      </w:r>
    </w:p>
    <w:p w14:paraId="045D7D6A" w14:textId="77777777" w:rsidR="00D16AF9" w:rsidRDefault="004C40D7">
      <w:pPr>
        <w:pStyle w:val="Default"/>
        <w:numPr>
          <w:ilvl w:val="0"/>
          <w:numId w:val="1"/>
        </w:numPr>
        <w:ind w:left="360" w:hanging="360"/>
      </w:pPr>
      <w:r>
        <w:rPr>
          <w:sz w:val="28"/>
          <w:szCs w:val="28"/>
        </w:rPr>
        <w:t xml:space="preserve"> CK – kinaza </w:t>
      </w:r>
      <w:proofErr w:type="spellStart"/>
      <w:r>
        <w:rPr>
          <w:sz w:val="28"/>
          <w:szCs w:val="28"/>
        </w:rPr>
        <w:t>kreatynowa</w:t>
      </w:r>
      <w:proofErr w:type="spellEnd"/>
    </w:p>
    <w:p w14:paraId="11A10189" w14:textId="77777777" w:rsidR="00D16AF9" w:rsidRDefault="00D16AF9">
      <w:pPr>
        <w:rPr>
          <w:sz w:val="28"/>
          <w:szCs w:val="28"/>
        </w:rPr>
      </w:pPr>
    </w:p>
    <w:sectPr w:rsidR="00D16AF9">
      <w:pgSz w:w="11906" w:h="17338"/>
      <w:pgMar w:top="1552" w:right="2482" w:bottom="1417" w:left="902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67C4"/>
    <w:multiLevelType w:val="multilevel"/>
    <w:tmpl w:val="381022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EE5AAE"/>
    <w:multiLevelType w:val="multilevel"/>
    <w:tmpl w:val="FE4A12F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F9"/>
    <w:rsid w:val="004C40D7"/>
    <w:rsid w:val="007E5912"/>
    <w:rsid w:val="00D1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ADD04"/>
  <w15:docId w15:val="{871D696E-961B-4E28-A11F-D40F634E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E433FD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469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A.Cholodecka</dc:creator>
  <dc:description/>
  <cp:lastModifiedBy>A.Cholodecka</cp:lastModifiedBy>
  <cp:revision>2</cp:revision>
  <dcterms:created xsi:type="dcterms:W3CDTF">2026-03-10T09:36:00Z</dcterms:created>
  <dcterms:modified xsi:type="dcterms:W3CDTF">2026-03-10T09:36:00Z</dcterms:modified>
  <dc:language>pl-PL</dc:language>
</cp:coreProperties>
</file>