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AC3F" w14:textId="77777777" w:rsidR="00AC5338" w:rsidRPr="00872458" w:rsidRDefault="00B76233" w:rsidP="007109DE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68552F">
        <w:rPr>
          <w:rFonts w:ascii="Cambria" w:hAnsi="Cambria"/>
          <w:b/>
          <w:bCs/>
          <w:iCs/>
          <w:sz w:val="21"/>
          <w:szCs w:val="21"/>
        </w:rPr>
        <w:t>0</w:t>
      </w:r>
      <w:r w:rsidR="002165BB">
        <w:rPr>
          <w:rFonts w:ascii="Cambria" w:hAnsi="Cambria"/>
          <w:b/>
          <w:bCs/>
          <w:iCs/>
          <w:sz w:val="21"/>
          <w:szCs w:val="21"/>
        </w:rPr>
        <w:t>1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2165BB">
        <w:rPr>
          <w:rFonts w:ascii="Cambria" w:hAnsi="Cambria"/>
          <w:b/>
          <w:bCs/>
          <w:iCs/>
          <w:sz w:val="21"/>
          <w:szCs w:val="21"/>
        </w:rPr>
        <w:t xml:space="preserve">24                             </w:t>
      </w:r>
      <w:r w:rsidR="002B3643">
        <w:rPr>
          <w:rFonts w:ascii="Cambria" w:hAnsi="Cambria"/>
          <w:b/>
          <w:bCs/>
          <w:iCs/>
          <w:sz w:val="21"/>
          <w:szCs w:val="21"/>
        </w:rPr>
        <w:t>Załącznik Nr 2 do umowy</w:t>
      </w:r>
    </w:p>
    <w:p w14:paraId="0FC8D604" w14:textId="77777777"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14:paraId="26C704DD" w14:textId="77777777"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14:paraId="3C12489C" w14:textId="77777777"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</w:p>
    <w:p w14:paraId="24785699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14:paraId="379F01D3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14:paraId="6A15D81D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14:paraId="6310AFEB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14:paraId="1239ACFB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14:paraId="49ADCE28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14:paraId="2BCABE7B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14:paraId="1BFA4862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</w:t>
      </w:r>
      <w:r w:rsidR="00361418">
        <w:rPr>
          <w:rFonts w:ascii="Cambria" w:hAnsi="Cambria"/>
          <w:sz w:val="21"/>
          <w:szCs w:val="21"/>
        </w:rPr>
        <w:t xml:space="preserve">yjętych na Oddział </w:t>
      </w:r>
      <w:r w:rsidRPr="00872458">
        <w:rPr>
          <w:rFonts w:ascii="Cambria" w:hAnsi="Cambria"/>
          <w:sz w:val="21"/>
          <w:szCs w:val="21"/>
        </w:rPr>
        <w:t>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5F1357">
        <w:rPr>
          <w:rFonts w:ascii="Cambria" w:hAnsi="Cambria"/>
          <w:sz w:val="21"/>
          <w:szCs w:val="21"/>
        </w:rPr>
        <w:t xml:space="preserve"> specjalisty</w:t>
      </w:r>
      <w:r w:rsidR="00361418">
        <w:rPr>
          <w:rFonts w:ascii="Cambria" w:hAnsi="Cambria"/>
          <w:sz w:val="21"/>
          <w:szCs w:val="21"/>
        </w:rPr>
        <w:t>pediatrii</w:t>
      </w:r>
      <w:r w:rsidRPr="00872458">
        <w:rPr>
          <w:rFonts w:ascii="Cambria" w:hAnsi="Cambria"/>
          <w:sz w:val="21"/>
          <w:szCs w:val="21"/>
        </w:rPr>
        <w:t>.</w:t>
      </w:r>
    </w:p>
    <w:p w14:paraId="6BB786F4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Oddziale, kontrola wykonania wydawanych zleceń.</w:t>
      </w:r>
    </w:p>
    <w:p w14:paraId="7AC1370C" w14:textId="77777777" w:rsid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Udzielającego Zamówienia w zakresie swych kwalifikacji i umiejętności w ustalonych godzinach wykonywania świadczeń </w:t>
      </w:r>
      <w:r w:rsidR="008E7578" w:rsidRPr="00B0231D">
        <w:rPr>
          <w:rFonts w:ascii="Cambria" w:hAnsi="Cambria"/>
          <w:sz w:val="21"/>
          <w:szCs w:val="21"/>
        </w:rPr>
        <w:t>zdrowotnych</w:t>
      </w:r>
      <w:r w:rsidRPr="00B0231D">
        <w:rPr>
          <w:rFonts w:ascii="Cambria" w:hAnsi="Cambria"/>
          <w:sz w:val="21"/>
          <w:szCs w:val="21"/>
        </w:rPr>
        <w:t>.</w:t>
      </w:r>
    </w:p>
    <w:p w14:paraId="6169C3AA" w14:textId="77777777" w:rsidR="00AC5338" w:rsidRP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</w:t>
      </w:r>
      <w:r w:rsidR="00D75396">
        <w:rPr>
          <w:rFonts w:ascii="Cambria" w:hAnsi="Cambria"/>
          <w:sz w:val="21"/>
          <w:szCs w:val="21"/>
        </w:rPr>
        <w:t>.</w:t>
      </w:r>
    </w:p>
    <w:p w14:paraId="318437C9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14:paraId="385CEA7E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14:paraId="5F9CC0C2" w14:textId="77777777"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14:paraId="1B9BBC47" w14:textId="77777777" w:rsidR="00B549F6" w:rsidRDefault="00AC5338" w:rsidP="00B549F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386FA2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14:paraId="4092B58D" w14:textId="77777777" w:rsidR="00D22EFD" w:rsidRPr="00386FA2" w:rsidRDefault="00D22EFD" w:rsidP="00D22EFD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14:paraId="56DBA859" w14:textId="1571E0C8" w:rsidR="00AC4F36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b/>
          <w:bCs/>
          <w:i/>
          <w:iCs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</w:p>
    <w:p w14:paraId="574BC02E" w14:textId="4CC91A98"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b/>
          <w:bCs/>
          <w:i/>
          <w:iCs/>
          <w:sz w:val="21"/>
          <w:szCs w:val="21"/>
        </w:rPr>
        <w:t>Przyjmujący Zamówienie:</w:t>
      </w:r>
      <w:r w:rsidR="00AC4F36" w:rsidRPr="00AC4F36">
        <w:rPr>
          <w:rFonts w:ascii="Cambria" w:hAnsi="Cambria"/>
          <w:b/>
          <w:bCs/>
          <w:i/>
          <w:iCs/>
          <w:sz w:val="21"/>
          <w:szCs w:val="21"/>
        </w:rPr>
        <w:t xml:space="preserve"> </w:t>
      </w:r>
      <w:r w:rsidR="00AC4F36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                                            </w:t>
      </w:r>
      <w:r w:rsidR="00AC4F36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</w:t>
      </w:r>
      <w:r w:rsidR="00AC4F36">
        <w:rPr>
          <w:rFonts w:ascii="Cambria" w:hAnsi="Cambria"/>
          <w:b/>
          <w:bCs/>
          <w:i/>
          <w:iCs/>
          <w:sz w:val="21"/>
          <w:szCs w:val="21"/>
        </w:rPr>
        <w:t>:</w:t>
      </w:r>
    </w:p>
    <w:p w14:paraId="10189C60" w14:textId="77777777"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98358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D16"/>
    <w:rsid w:val="00034D16"/>
    <w:rsid w:val="000C00FF"/>
    <w:rsid w:val="00165B99"/>
    <w:rsid w:val="001D2D5F"/>
    <w:rsid w:val="002165BB"/>
    <w:rsid w:val="002B229E"/>
    <w:rsid w:val="002B3643"/>
    <w:rsid w:val="002B763F"/>
    <w:rsid w:val="003121B5"/>
    <w:rsid w:val="00361418"/>
    <w:rsid w:val="00386FA2"/>
    <w:rsid w:val="003D6688"/>
    <w:rsid w:val="00460644"/>
    <w:rsid w:val="004810BC"/>
    <w:rsid w:val="005702FF"/>
    <w:rsid w:val="005D5457"/>
    <w:rsid w:val="005F1357"/>
    <w:rsid w:val="005F3995"/>
    <w:rsid w:val="0068552F"/>
    <w:rsid w:val="007109DE"/>
    <w:rsid w:val="00770EF9"/>
    <w:rsid w:val="00785E33"/>
    <w:rsid w:val="00872458"/>
    <w:rsid w:val="008A7F85"/>
    <w:rsid w:val="008C34A8"/>
    <w:rsid w:val="008E7578"/>
    <w:rsid w:val="00905700"/>
    <w:rsid w:val="009455A6"/>
    <w:rsid w:val="0097183D"/>
    <w:rsid w:val="00A7621E"/>
    <w:rsid w:val="00AC4F36"/>
    <w:rsid w:val="00AC5338"/>
    <w:rsid w:val="00B0231D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22EFD"/>
    <w:rsid w:val="00D75396"/>
    <w:rsid w:val="00D86D6A"/>
    <w:rsid w:val="00E50293"/>
    <w:rsid w:val="00F76947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18D0E"/>
  <w15:docId w15:val="{2EE5C17B-956A-4EBD-9FF9-99435D93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6</cp:revision>
  <cp:lastPrinted>2014-07-31T07:48:00Z</cp:lastPrinted>
  <dcterms:created xsi:type="dcterms:W3CDTF">2023-01-31T08:40:00Z</dcterms:created>
  <dcterms:modified xsi:type="dcterms:W3CDTF">2024-06-13T11:12:00Z</dcterms:modified>
</cp:coreProperties>
</file>