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F2" w:rsidRDefault="006C0CDA" w:rsidP="00CA6CB7">
      <w:pPr>
        <w:tabs>
          <w:tab w:val="left" w:pos="708"/>
          <w:tab w:val="center" w:pos="4535"/>
          <w:tab w:val="right" w:pos="907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postępowania: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MCM/WSM/ZP</w:t>
      </w:r>
      <w:r w:rsidR="00BB0F0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C33DA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:rsidR="007D02F2" w:rsidRDefault="006C0CDA" w:rsidP="00CA6CB7">
      <w:pPr>
        <w:tabs>
          <w:tab w:val="center" w:pos="4535"/>
          <w:tab w:val="right" w:pos="9071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4 do SWZ</w:t>
      </w:r>
    </w:p>
    <w:p w:rsidR="007D02F2" w:rsidRDefault="006C0CDA" w:rsidP="00CA6CB7">
      <w:pPr>
        <w:tabs>
          <w:tab w:val="center" w:pos="4535"/>
          <w:tab w:val="right" w:pos="907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ISTOTNE  POSTANOWIENIA  UMOWNE</w:t>
      </w: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 nr MCM/WSM/ZP</w:t>
      </w:r>
      <w:r w:rsidR="00BB0F0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/……../202</w:t>
      </w:r>
      <w:r w:rsidR="00C33DA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:rsidR="007D02F2" w:rsidRDefault="007D0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02F2" w:rsidRDefault="006C0CDA" w:rsidP="00C33D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……………… r. w Miliczu, pomiędzy:</w:t>
      </w:r>
    </w:p>
    <w:p w:rsidR="007D02F2" w:rsidRDefault="006C0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Milickim Centrum Medycznym Sp. z o.o.,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Miliczu (56-300), przy ul. Grzybowej 1, wpisaną do rejestru przedsiębiorców Krajowego Rejestru Sądowego, prowadzonego przez Sąd Rejonowy dla Wrocław-Fabrycznej IX Wydział Gospodarczy KRS pod nr 0000367386, NIP 916-138-81-84, w imieniu którego występuje:</w:t>
      </w:r>
    </w:p>
    <w:p w:rsidR="007D02F2" w:rsidRDefault="006C0C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Prezes Zarządu Spółki – Andrzej Oćwieja,</w:t>
      </w:r>
    </w:p>
    <w:p w:rsidR="007D02F2" w:rsidRDefault="006C0C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Wiceprezes Zarządu Spółki – Andrzej Sztandera,</w:t>
      </w:r>
    </w:p>
    <w:p w:rsidR="007D02F2" w:rsidRDefault="006C0C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w dalszej części umowy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Zamawiającym,</w:t>
      </w:r>
    </w:p>
    <w:p w:rsidR="007D02F2" w:rsidRDefault="006C0CDA">
      <w:pPr>
        <w:tabs>
          <w:tab w:val="right" w:pos="80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7D02F2" w:rsidRDefault="006C0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 w:rsidR="00CA6CB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reprezentowanym przez: </w:t>
      </w:r>
    </w:p>
    <w:p w:rsidR="007D02F2" w:rsidRDefault="007D0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CA6CB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………………,</w:t>
      </w:r>
    </w:p>
    <w:p w:rsidR="007D02F2" w:rsidRDefault="006C0C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w dalszej części umowy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Wykonawcą.</w:t>
      </w:r>
    </w:p>
    <w:p w:rsidR="00861CB8" w:rsidRDefault="00861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61CB8" w:rsidRDefault="00861CB8" w:rsidP="00861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zawierają umowę, o następującej treści:</w:t>
      </w:r>
    </w:p>
    <w:p w:rsidR="00861CB8" w:rsidRDefault="00861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02F2" w:rsidRDefault="00861CB8" w:rsidP="00861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Niniejsza umowa zostaje zawarta w wyniku przeprowadzonego postępowania przetargowego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proofErr w:type="spellEnd"/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861C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61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„Dostawa zespoleń klasycznych, zestawów do artroskopii kolana i barku, śrubopłyt, gwoździ śródszpikowych, zestawów do regeneracji ubytków kostnych i leczenia braków zrostu, obłożenia operacyjne”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nr postępowania MCM/WSM/ZP</w:t>
      </w:r>
      <w:r w:rsidR="00BB0F09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/2021 prowadzonego zgodnie z przepisami ustawy z dnia 11 września 2019 roku Prawo zamówień publicznych (Dz. U. z 20</w:t>
      </w:r>
      <w:r w:rsidR="00BB0F09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r., poz. </w:t>
      </w:r>
      <w:r w:rsidR="00BB0F09">
        <w:rPr>
          <w:rFonts w:ascii="Times New Roman" w:eastAsia="Times New Roman" w:hAnsi="Times New Roman"/>
          <w:bCs/>
          <w:sz w:val="24"/>
          <w:szCs w:val="24"/>
          <w:lang w:eastAsia="pl-PL"/>
        </w:rPr>
        <w:t>112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9) przy czym Specyfikacja Warunków Zamówienia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(SWZ)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</w:t>
      </w:r>
      <w:r w:rsidRPr="00861CB8">
        <w:rPr>
          <w:rFonts w:ascii="Times New Roman" w:eastAsia="Times New Roman" w:hAnsi="Times New Roman"/>
          <w:bCs/>
          <w:sz w:val="24"/>
          <w:szCs w:val="24"/>
          <w:lang w:eastAsia="pl-PL"/>
        </w:rPr>
        <w:t>z załącznikami oraz oferta Wykonawcy stanowią integralną część niniejszej umowy.</w:t>
      </w:r>
    </w:p>
    <w:p w:rsidR="007D02F2" w:rsidRDefault="007D02F2">
      <w:pPr>
        <w:spacing w:after="0" w:line="240" w:lineRule="auto"/>
        <w:ind w:left="360" w:hanging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ind w:left="360" w:hanging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7D02F2" w:rsidRDefault="006C0CD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zleca, a Wykonawca zobowiązuje się do dostarczenia Zamawiającemu przedmiotu zamówienia, zwanego dalej „towarem” w postaci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61CB8">
        <w:rPr>
          <w:rFonts w:ascii="Times New Roman" w:eastAsia="Times New Roman" w:hAnsi="Times New Roman"/>
          <w:sz w:val="24"/>
          <w:szCs w:val="24"/>
          <w:lang w:eastAsia="pl-PL"/>
        </w:rPr>
        <w:t>określonym w formularzach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cenowy</w:t>
      </w:r>
      <w:r w:rsidR="00861CB8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 w:rsidR="00861CB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stanowi</w:t>
      </w:r>
      <w:r w:rsidR="00861CB8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integralną część niniejszej umowy, z zastrzeżeniem ust. 4.</w:t>
      </w:r>
    </w:p>
    <w:p w:rsidR="007D02F2" w:rsidRDefault="006C0CD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przedmiotu zamówienia obejmuje również:</w:t>
      </w:r>
    </w:p>
    <w:p w:rsidR="007D02F2" w:rsidRDefault="006C0CDA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 okresowych szkoleń personelu Zamawiającego w zakresie technik operacyjnych (personel lekarski) i instrumentowania (personel pielęgniarski), </w:t>
      </w:r>
      <w:r w:rsidR="00861C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terminie uzgodnionym z Zamawiającym;</w:t>
      </w:r>
    </w:p>
    <w:p w:rsidR="007D02F2" w:rsidRDefault="006C0CDA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dostarczenie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 xml:space="preserve"> po podpisaniu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ramach poszczególnych części (pakietów), wymaganego instrumentarium pozwalającego na zgodną z zasadami firmy (producenta) inplantację oraz zgodnie z warunkami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 xml:space="preserve"> opisanymi przez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Zamawiającego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i szczegółowo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określonymi w załącznikach Nr 2 do SWZ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Formularzach cenowych dotyczących poszczególnych części/pakietów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D02F2" w:rsidRDefault="006C0CDA">
      <w:pPr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zorganizowanie i prowadzenie przez Wykonawcę na terenie siedziby Zamawiającego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 xml:space="preserve"> (Blok Operacyjny)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komisu (składu) towarów, z obowiązkiem bezzwłocznego uzupełniania zużytego asortymentu w ciągu 24 godzin od telefonicznego powiadomienia przez Zamawiającego</w:t>
      </w:r>
      <w:r w:rsidR="008F7F3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02F2" w:rsidRDefault="006C0C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Strony ustalają, że towar pozostający w komisie (składzie), o którym mowa w ust. 2 pkt 3, stanowić będzie własność Wykonawcy, dotyczy to również instrumentarium. Wykonawca zobowiązany jest ponadto do:</w:t>
      </w:r>
    </w:p>
    <w:p w:rsidR="007D02F2" w:rsidRDefault="006C0CD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nieodpłatnej wymiany zużytych elementów instrumentariów,</w:t>
      </w:r>
    </w:p>
    <w:p w:rsidR="007D02F2" w:rsidRDefault="006C0CD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serwisu z reakcją do 24 godzin od zgłoszenia telefonicznego w zakresie sprzętu</w:t>
      </w:r>
      <w:r w:rsidR="00FB0A63">
        <w:rPr>
          <w:rFonts w:ascii="Times New Roman" w:eastAsia="Times New Roman" w:hAnsi="Times New Roman"/>
          <w:sz w:val="24"/>
          <w:szCs w:val="24"/>
          <w:lang w:eastAsia="pl-PL"/>
        </w:rPr>
        <w:t>/instrumentarium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zużytego lub uszkodzonego.</w:t>
      </w:r>
    </w:p>
    <w:p w:rsidR="007D02F2" w:rsidRDefault="006C0CD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zamawiania poszczególnych pozycji asortymentu stanowiącego przedmiot zamó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wienia określony w formularzach cenowych oraz korzystania z instrumentarium, opisanego w ust. 2, według swoich potrzeb i nie jest zobowiązany do wykorzystania całości przedmiotu zamówienia.</w:t>
      </w:r>
    </w:p>
    <w:p w:rsidR="007D02F2" w:rsidRDefault="007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7D02F2" w:rsidRPr="00C31D58" w:rsidRDefault="006C0CDA" w:rsidP="00CA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dostarcz</w:t>
      </w:r>
      <w:r w:rsidR="00FB0A63" w:rsidRPr="00C31D5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>ć towar w ilościach i asortymencie wyszczególnionym w formularz</w:t>
      </w:r>
      <w:r w:rsidR="00217C31" w:rsidRPr="00C31D58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 xml:space="preserve"> cenowy</w:t>
      </w:r>
      <w:r w:rsidR="00217C31" w:rsidRPr="00C31D58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 12 m</w:t>
      </w:r>
      <w:r w:rsidR="009D727F" w:rsidRPr="00C31D58">
        <w:rPr>
          <w:rFonts w:ascii="Times New Roman" w:eastAsia="Times New Roman" w:hAnsi="Times New Roman"/>
          <w:sz w:val="24"/>
          <w:szCs w:val="24"/>
          <w:lang w:eastAsia="pl-PL"/>
        </w:rPr>
        <w:t>iesię</w:t>
      </w: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>cy od daty zawarcia umowy</w:t>
      </w:r>
      <w:r w:rsidR="00C31D58" w:rsidRPr="00C31D58">
        <w:rPr>
          <w:rFonts w:ascii="Times New Roman" w:eastAsia="Times New Roman" w:hAnsi="Times New Roman"/>
          <w:sz w:val="24"/>
          <w:szCs w:val="24"/>
          <w:lang w:eastAsia="pl-PL"/>
        </w:rPr>
        <w:t xml:space="preserve"> tj. od dnia ………. do dnia …………………</w:t>
      </w:r>
      <w:r w:rsidRPr="00C31D5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D727F" w:rsidRDefault="009D727F" w:rsidP="00CA6C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na własny koszt i ryzyko zobowiązany jest do utrzymywania stanu pełnego asortymentu przedmiotu zamówienia w siedzibie Zamawiającego – Blok Operacyjny Wielospecjalistycznego Szpitala w Miliczu. Stan zapasów musi uwzględniać ilości </w:t>
      </w:r>
      <w:r w:rsidR="008473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rozmiary niezbędne do wykonywania zabiegów.  Uzupełnianie stanu zapasu będzie następować w ciągu </w:t>
      </w:r>
      <w:r w:rsidR="0084738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od daty zużycia implantu, na podstawie karty uzupełnienia depozytu przesłanej faksem przez Zamawiającego. Zamawiający będzie dokonywał przy udziale Wykonawcy okresowego kontrolnego spisu zapasu implantów</w:t>
      </w:r>
      <w:r w:rsidR="008473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instrumentarium na Bloku Operacyjnym.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zczegółowy asortyment oraz ilości zamawianego towaru Zamawiający będzie podawał Wykonawcy w zamówieniu pisemnym, zamówieniu telefonicznym potwierdzonym niezwłocznie faksem lub zamówieniu złożonym poprzez e-mail, w zależności od aktualnych potrzeb. Dostawa nastąpi w ciągu 24 godzin od momentu złożenia zamówienia.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Dostawy będą dokonywane w godzinach pracy Zamawiającego, od poniedziałku do piątku w godz. od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oo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oo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o którym mowa w  ust. 1 i 2, o każdej dostawie Wykonawca ma obowiązek zawiado</w:t>
      </w:r>
      <w:r w:rsidR="00217C31">
        <w:rPr>
          <w:rFonts w:ascii="Times New Roman" w:eastAsia="Times New Roman" w:hAnsi="Times New Roman"/>
          <w:sz w:val="24"/>
          <w:szCs w:val="24"/>
          <w:lang w:eastAsia="pl-PL"/>
        </w:rPr>
        <w:t xml:space="preserve">mić Zamawiającego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wyprzedzeniem przed planowanym terminem dostaw.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dostarczy towar na swój koszt i ryzyko do siedziby Zamawiającego,                       w miejsce wskazane przez Zamawiającego.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datę i miejsce dostawy uważa się wydanie towaru osobie upoważnionej do odbioru towaru ze strony Zamawiającego, a przyjęcie towaru musi być poprzedzone badaniem ilościowo – asortymentowym przez osobę do tego upoważnioną.</w:t>
      </w:r>
    </w:p>
    <w:p w:rsidR="007D02F2" w:rsidRDefault="006C0C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Towar dostarczony w uzgodnionych opakowaniach musi posiadać na opakowaniu oznaczenia fabryczne tzn. numer serii, rodzaj, nazwę wyrobu, ilość, nazwę i adres producenta oraz datę przydatności do użycia.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D02F2" w:rsidRPr="00FB5615" w:rsidRDefault="006C0CDA" w:rsidP="00FB56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615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odstąpi od wymogu umieszczania daty przydatności na opakowaniach </w:t>
      </w:r>
      <w:r w:rsidR="00217C31" w:rsidRPr="00FB561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FB5615">
        <w:rPr>
          <w:rFonts w:ascii="Times New Roman" w:eastAsia="Times New Roman" w:hAnsi="Times New Roman"/>
          <w:sz w:val="24"/>
          <w:szCs w:val="24"/>
          <w:lang w:eastAsia="pl-PL"/>
        </w:rPr>
        <w:t>w przypadku wyrobów, co do których nie ma wymogu sterylności.</w:t>
      </w:r>
    </w:p>
    <w:p w:rsidR="00217C31" w:rsidRDefault="0021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4.</w:t>
      </w:r>
    </w:p>
    <w:p w:rsidR="007D02F2" w:rsidRDefault="006C0CD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gwarantuje, że dostarczony towar w asortymencie i w ilościach wynikających z przesyłanych zamówień jest </w:t>
      </w:r>
      <w:r>
        <w:rPr>
          <w:rFonts w:ascii="Times New Roman" w:hAnsi="Times New Roman"/>
          <w:sz w:val="24"/>
          <w:szCs w:val="24"/>
        </w:rPr>
        <w:t xml:space="preserve">najwyższej jakości pod względem norm jakościowych,      </w:t>
      </w:r>
      <w:r w:rsidR="0022370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terminie ważności wynoszącym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co najmniej 12 miesięcy licząc od dnia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dostawy, zapewniającym jego bezpieczne użycie. </w:t>
      </w:r>
    </w:p>
    <w:p w:rsidR="007D02F2" w:rsidRDefault="006C0CDA">
      <w:pPr>
        <w:numPr>
          <w:ilvl w:val="0"/>
          <w:numId w:val="4"/>
        </w:numPr>
        <w:tabs>
          <w:tab w:val="left" w:pos="1276"/>
        </w:tabs>
        <w:spacing w:after="0" w:line="198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udziela Zamawiającemu rękojmi za wady fizyczne i prawne przedmiotu niniejszej umowy. </w:t>
      </w:r>
    </w:p>
    <w:p w:rsidR="007D02F2" w:rsidRDefault="006C0CD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Wstępne reklamacje zarówno ilościowe jak i jakościowe zgłaszane będą w ciągu  48 godzin od dostawy. </w:t>
      </w:r>
    </w:p>
    <w:p w:rsidR="007D02F2" w:rsidRDefault="006C0CDA">
      <w:pPr>
        <w:numPr>
          <w:ilvl w:val="0"/>
          <w:numId w:val="4"/>
        </w:numPr>
        <w:tabs>
          <w:tab w:val="left" w:pos="1276"/>
        </w:tabs>
        <w:spacing w:after="0" w:line="198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odpowiedzialności z tytułu rękojmi za wady będzie wynosił </w:t>
      </w:r>
      <w:r w:rsidR="00EE00E6">
        <w:rPr>
          <w:rFonts w:ascii="Times New Roman" w:eastAsia="Times New Roman" w:hAnsi="Times New Roman"/>
          <w:sz w:val="24"/>
          <w:szCs w:val="24"/>
          <w:lang w:eastAsia="pl-PL"/>
        </w:rPr>
        <w:t>2 lata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02F2" w:rsidRDefault="006C0CDA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Towar o wadl</w:t>
      </w:r>
      <w:r w:rsidR="0084738B">
        <w:rPr>
          <w:rFonts w:ascii="Times New Roman" w:eastAsia="Times New Roman" w:hAnsi="Times New Roman"/>
          <w:sz w:val="24"/>
          <w:szCs w:val="24"/>
          <w:lang w:eastAsia="pl-PL"/>
        </w:rPr>
        <w:t>iwej jakości zostanie wymieniony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Wykonawcę na towar wolny od wad w ciągu 3 dni  roboczych od momentu otrzymania zgłoszenia od Zamawiającego.</w:t>
      </w:r>
    </w:p>
    <w:p w:rsidR="007D02F2" w:rsidRDefault="006C0CDA">
      <w:pPr>
        <w:numPr>
          <w:ilvl w:val="0"/>
          <w:numId w:val="4"/>
        </w:numPr>
        <w:tabs>
          <w:tab w:val="left" w:pos="1276"/>
        </w:tabs>
        <w:spacing w:after="0" w:line="198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Jeżeli Wykonawca nie usunie wad lub nie wymieni towaru na towar wolny od wad </w:t>
      </w:r>
      <w:r w:rsidR="00EE00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określonym w ust. 5, Zamawiający może zlecić usunięcie wad lub dostarczenie towaru wolnego od wad stronie trzeciej na koszt Wykonawcy,</w:t>
      </w:r>
      <w:r>
        <w:rPr>
          <w:rFonts w:ascii="Times New Roman" w:hAnsi="Times New Roman"/>
          <w:sz w:val="24"/>
          <w:szCs w:val="24"/>
        </w:rPr>
        <w:t xml:space="preserve"> na co Wykonawca oświadcza, że wyraża zgodę. </w:t>
      </w:r>
    </w:p>
    <w:p w:rsidR="007D02F2" w:rsidRDefault="006C0CDA">
      <w:pPr>
        <w:numPr>
          <w:ilvl w:val="0"/>
          <w:numId w:val="4"/>
        </w:numPr>
        <w:tabs>
          <w:tab w:val="left" w:pos="1276"/>
        </w:tabs>
        <w:spacing w:after="0" w:line="198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Skorzystanie przez Zamawiającego z uprawnienia, o którym mowa w ust. 5, nie wyłącza możliwości naliczania kar umownych, o których mowa w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7.</w:t>
      </w:r>
    </w:p>
    <w:p w:rsidR="007D02F2" w:rsidRDefault="006C0CDA">
      <w:pPr>
        <w:numPr>
          <w:ilvl w:val="0"/>
          <w:numId w:val="4"/>
        </w:numPr>
        <w:tabs>
          <w:tab w:val="left" w:pos="1276"/>
        </w:tabs>
        <w:spacing w:after="0" w:line="198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przypadku usunięcia wad lub wymiany towaru na towar wolny od wad przez Wykonawcę lub podmiot, o którym mowa w ust. </w:t>
      </w:r>
      <w:r w:rsidR="00EE00E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, termin gwarancji w zakresie usunięcia lub wymiany biegnie na nowo od chwili dokonania odbioru towaru po usunięciu wady lub dostarczenia towaru wolnego od wad. </w:t>
      </w:r>
    </w:p>
    <w:p w:rsidR="00EE00E6" w:rsidRDefault="006C0CDA" w:rsidP="00EE00E6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dostarczony towar posiada świadectwo rejestracji, atest producenta, jest oznaczony zgodnie z obowiązującymi przepisami i spełnia wszelkie normy stawiane przez polskie prawo w tym zakresie.</w:t>
      </w:r>
    </w:p>
    <w:p w:rsidR="007D02F2" w:rsidRPr="00EE00E6" w:rsidRDefault="00EE00E6" w:rsidP="00EE00E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10. </w:t>
      </w:r>
      <w:r w:rsidR="006C0CDA" w:rsidRPr="00EE00E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upoważni swojego pracownika do stałych kontaktów z pracownikiem zaopatrzenia,   przede wszystkim do przyjmowania zamówień, nadzorowania dostaw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</w:t>
      </w:r>
      <w:r w:rsidR="006C0CDA" w:rsidRPr="00EE00E6">
        <w:rPr>
          <w:rFonts w:ascii="Times New Roman" w:eastAsia="Times New Roman" w:hAnsi="Times New Roman"/>
          <w:sz w:val="24"/>
          <w:szCs w:val="24"/>
          <w:lang w:eastAsia="pl-PL"/>
        </w:rPr>
        <w:t>i przyjmowania reklamacji.</w:t>
      </w:r>
    </w:p>
    <w:p w:rsidR="007D02F2" w:rsidRDefault="007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red"/>
          <w:lang w:eastAsia="pl-PL"/>
        </w:rPr>
      </w:pPr>
    </w:p>
    <w:p w:rsidR="007D02F2" w:rsidRDefault="006C0CDA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5.</w:t>
      </w:r>
    </w:p>
    <w:p w:rsidR="007D02F2" w:rsidRDefault="006C0CD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towaru brutto wynikająca z oferty przetargowej wynosi …………. zł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słownie: …………………………………………………………..</w:t>
      </w:r>
    </w:p>
    <w:p w:rsidR="007D02F2" w:rsidRDefault="006C0CD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Zapłata za otrzymane partie towaru realizowana będzie według cen jednostkowych podanych w formularzu cenowym, według faktycznego zużycia, przelewem bankowym </w:t>
      </w:r>
      <w:r w:rsidR="00217C3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ciągu 30 dni od daty dostarczenia Zamawiającemu prawidłowo wystawionej faktury.</w:t>
      </w:r>
    </w:p>
    <w:p w:rsidR="007D02F2" w:rsidRDefault="006C0CD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wystawiania osobnych faktur: </w:t>
      </w:r>
    </w:p>
    <w:p w:rsidR="007D02F2" w:rsidRDefault="006C0CDA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obejmujących asortyment z oferty przetargowej i niniejszej umowy; </w:t>
      </w:r>
    </w:p>
    <w:p w:rsidR="007D02F2" w:rsidRDefault="006C0CDA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asortyment nie będących przedmiotem oferty przetargowej i niniejszej umowy. </w:t>
      </w:r>
    </w:p>
    <w:p w:rsidR="007D02F2" w:rsidRDefault="006C0CD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jednej fakturze nie może być zafakturowany towar zakupiony na podstawie oferty przetargowej i towar zakupiony w trybie zamówienia z wolnej ręki czyli poza ofertą przetargową.</w:t>
      </w:r>
    </w:p>
    <w:p w:rsidR="007D02F2" w:rsidRDefault="006C0CD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podawania numeru umowy na wystawianych fakturach częściowych dotyczących dostarczanego towaru wymienionego w załączniku do umowy.</w:t>
      </w:r>
    </w:p>
    <w:p w:rsidR="007D02F2" w:rsidRDefault="006C0CD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oświadcza, że jest czynnym płatnikiem VAT i upoważnia Wykonawcę do wystawiania faktury VAT bez podpisu Zamawiającego. </w:t>
      </w:r>
    </w:p>
    <w:p w:rsidR="00217C31" w:rsidRPr="00DB5742" w:rsidRDefault="006C0CDA" w:rsidP="00DB574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5742">
        <w:rPr>
          <w:rFonts w:ascii="Times New Roman" w:eastAsia="Times New Roman" w:hAnsi="Times New Roman"/>
          <w:sz w:val="24"/>
          <w:szCs w:val="24"/>
          <w:lang w:eastAsia="pl-PL"/>
        </w:rPr>
        <w:t>Wykonawca ponosi wszystkie koszty związane z dostawą towaru (transport, opakowanie, czynności związane z przygotowaniem dostawy, opłaty wynikające z polskiego prawa celnego i podatkowego).</w:t>
      </w:r>
    </w:p>
    <w:p w:rsidR="00217C31" w:rsidRDefault="0021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6.</w:t>
      </w:r>
    </w:p>
    <w:p w:rsidR="007D02F2" w:rsidRDefault="006C0CDA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ceny jednostkowe netto wyszczególnione w formularzu cenowym do niniejszej umowy będą stałe przez okres trwania umowy, z zastrzeżeniem  § 9 ust. 1 umowy.</w:t>
      </w:r>
    </w:p>
    <w:p w:rsidR="007D02F2" w:rsidRDefault="006C0CDA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nie wywiązania się przez wykonawcę ze zobowiązania utrzymania stałości cen    Zamawiający ma prawo odstąpić od umowy (w całości lub w części) ze skutkiem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natychmiastowym,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przy czym prawo do odstąpienia może zostać zrealizowane najpóźniej do ostatniego dnia obowiązywania umowy określonego w §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02F2" w:rsidRDefault="007D02F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7.</w:t>
      </w:r>
    </w:p>
    <w:p w:rsidR="007D02F2" w:rsidRDefault="006C0CD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kary umowne w wysokości:</w:t>
      </w:r>
    </w:p>
    <w:p w:rsidR="007D02F2" w:rsidRDefault="006C0CD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0,5 % wartości nie zrealizowanej części dostawy, za każdy dzień </w:t>
      </w:r>
      <w:r w:rsidR="00217C31">
        <w:rPr>
          <w:rFonts w:ascii="Times New Roman" w:eastAsia="Times New Roman" w:hAnsi="Times New Roman"/>
          <w:sz w:val="24"/>
          <w:szCs w:val="24"/>
          <w:lang w:eastAsia="pl-PL"/>
        </w:rPr>
        <w:t>zwłoki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realizacji dostawy;</w:t>
      </w:r>
    </w:p>
    <w:p w:rsidR="007D02F2" w:rsidRDefault="006C0CD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0,5 % wartości dostawy towarów wadliwych, za każdy dzień </w:t>
      </w:r>
      <w:r w:rsidR="00217C31">
        <w:rPr>
          <w:rFonts w:ascii="Times New Roman" w:eastAsia="Times New Roman" w:hAnsi="Times New Roman"/>
          <w:sz w:val="24"/>
          <w:szCs w:val="24"/>
          <w:lang w:eastAsia="pl-PL"/>
        </w:rPr>
        <w:t>zwłoki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dostawie przedmiotu umowy wolnego od wad, liczony od dnia, w którym Wykonawca zobowiązany był do dostarczenia towarów wolnych od wad w miejsce wadliwych, zgodnie z § 4 ust. 3 umowy;</w:t>
      </w:r>
    </w:p>
    <w:p w:rsidR="007D02F2" w:rsidRDefault="006C0CD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10% </w:t>
      </w:r>
      <w:r>
        <w:rPr>
          <w:rFonts w:ascii="Times New Roman" w:eastAsia="Arial Unicode MS" w:hAnsi="Times New Roman"/>
          <w:sz w:val="24"/>
          <w:szCs w:val="24"/>
        </w:rPr>
        <w:t xml:space="preserve">wartości brutto </w:t>
      </w:r>
      <w:r>
        <w:rPr>
          <w:rFonts w:ascii="Times New Roman" w:hAnsi="Times New Roman"/>
          <w:sz w:val="24"/>
          <w:szCs w:val="24"/>
        </w:rPr>
        <w:t>części umowy pozostałej do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w razie odstąpienia przez Zamawiającego od umowy z przyczyn leżących po stronie Wykonawcy, </w:t>
      </w:r>
      <w:r w:rsidR="00F84B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szczególności w przypadku:</w:t>
      </w:r>
    </w:p>
    <w:p w:rsidR="007D02F2" w:rsidRDefault="006C0CDA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nieterminowej 3-krotnej realizacji dostaw,</w:t>
      </w:r>
    </w:p>
    <w:p w:rsidR="007D02F2" w:rsidRDefault="006C0CDA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jednorazowego rażącego opóźnienia w realizacji dostawy, rozumianej jako okres przekraczający 5 dni od dnia złożenia zamówienia,</w:t>
      </w:r>
    </w:p>
    <w:p w:rsidR="007D02F2" w:rsidRDefault="006C0CDA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trzykrotnej reklamacji przedmiotu zamówienia;</w:t>
      </w:r>
    </w:p>
    <w:p w:rsidR="007D02F2" w:rsidRDefault="006C0CD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10% </w:t>
      </w:r>
      <w:r>
        <w:rPr>
          <w:rFonts w:ascii="Times New Roman" w:eastAsia="Arial Unicode MS" w:hAnsi="Times New Roman"/>
          <w:sz w:val="24"/>
          <w:szCs w:val="24"/>
        </w:rPr>
        <w:t xml:space="preserve">wartości brutto </w:t>
      </w:r>
      <w:r>
        <w:rPr>
          <w:rFonts w:ascii="Times New Roman" w:hAnsi="Times New Roman"/>
          <w:sz w:val="24"/>
          <w:szCs w:val="24"/>
        </w:rPr>
        <w:t>części umowy pozostałej do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w razie odstąpienia od umowy przez Wykonawcę, jednakże z przyczyn nie leżących po stronie Zamawiającego.</w:t>
      </w:r>
    </w:p>
    <w:p w:rsidR="007D02F2" w:rsidRDefault="006C0CD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razie wystąpienia </w:t>
      </w:r>
      <w:r w:rsidR="00F84BB0">
        <w:rPr>
          <w:rFonts w:ascii="Times New Roman" w:eastAsia="Times New Roman" w:hAnsi="Times New Roman"/>
          <w:sz w:val="24"/>
          <w:szCs w:val="24"/>
          <w:lang w:eastAsia="pl-PL"/>
        </w:rPr>
        <w:t>zwłoki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dostarczeniu towaru Zamawiający może wyznaczyć Wykonawcy dodatkowy termin, nie rezygnując z kar umownych.</w:t>
      </w:r>
    </w:p>
    <w:p w:rsidR="007D02F2" w:rsidRDefault="006C0CDA">
      <w:pPr>
        <w:pStyle w:val="Akapitzlist"/>
        <w:numPr>
          <w:ilvl w:val="0"/>
          <w:numId w:val="16"/>
        </w:numPr>
        <w:tabs>
          <w:tab w:val="right" w:pos="59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upoważnia Zamawiającego do potrącenia naliczonych kar umownych </w:t>
      </w:r>
      <w:r w:rsidR="00F84B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wynagrodzenia  należnego Wykonawcy.</w:t>
      </w:r>
    </w:p>
    <w:p w:rsidR="007D02F2" w:rsidRPr="001A4B25" w:rsidRDefault="006C0CDA" w:rsidP="001A4B25">
      <w:pPr>
        <w:pStyle w:val="Akapitzlist"/>
        <w:numPr>
          <w:ilvl w:val="0"/>
          <w:numId w:val="16"/>
        </w:numPr>
        <w:tabs>
          <w:tab w:val="right" w:pos="59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B25">
        <w:rPr>
          <w:rFonts w:ascii="Times New Roman" w:eastAsia="Times New Roman" w:hAnsi="Times New Roman"/>
          <w:sz w:val="24"/>
          <w:szCs w:val="24"/>
          <w:lang w:eastAsia="pl-PL"/>
        </w:rPr>
        <w:t>Zamawiający może dochodzić odszkodowania przewyższającego wysokość zastrzeżonych kar umownych.</w:t>
      </w: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8.</w:t>
      </w:r>
    </w:p>
    <w:p w:rsidR="007D02F2" w:rsidRDefault="006C0CD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7D02F2" w:rsidRDefault="006C0CD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Zamawiający może odstąpić od niniejszej umowy bez wyznaczenia dodatkowego terminu:</w:t>
      </w:r>
    </w:p>
    <w:p w:rsidR="007D02F2" w:rsidRDefault="006C0CD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jeżeli Wykonawca nie wykonuje przedmiotu umowy lub przedmiot umowy wykonuje w sposób nienależyty, wadliwy lub sprzeczny z umową. W takich przypadkach oświadczenie w przedmiocie odstąpienia od umowy Zamawiający ma prawo złożyć</w:t>
      </w:r>
      <w:r w:rsidR="00F84B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 terminie 30 dni od dnia zaistnienia wskazanej przyczyny;</w:t>
      </w:r>
    </w:p>
    <w:p w:rsidR="007D02F2" w:rsidRDefault="006C0CDA">
      <w:pPr>
        <w:numPr>
          <w:ilvl w:val="0"/>
          <w:numId w:val="18"/>
        </w:numPr>
        <w:tabs>
          <w:tab w:val="left" w:pos="993"/>
        </w:tabs>
        <w:spacing w:after="0" w:line="198" w:lineRule="atLeast"/>
        <w:ind w:left="851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gdy zostanie powzięta wiadomość o grożącej upadłości lub likwidacji Wykonawcy;</w:t>
      </w:r>
    </w:p>
    <w:p w:rsidR="007D02F2" w:rsidRDefault="006C0CDA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jeżeli Wykonawca opóźnia się z realizacją obowiązków wynikających z niniejszej umowy, a opóźnienie wynosi co najmniej:</w:t>
      </w:r>
    </w:p>
    <w:p w:rsidR="007D02F2" w:rsidRDefault="004E50DB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6C0CDA">
        <w:rPr>
          <w:rFonts w:ascii="Times New Roman" w:eastAsia="Times New Roman" w:hAnsi="Times New Roman"/>
          <w:sz w:val="24"/>
          <w:szCs w:val="24"/>
          <w:lang w:eastAsia="ar-SA"/>
        </w:rPr>
        <w:t xml:space="preserve"> dni – w wykonaniu obowiązków, o których mowa w </w:t>
      </w:r>
      <w:r w:rsidR="006C0CDA">
        <w:rPr>
          <w:rFonts w:ascii="Times New Roman" w:eastAsia="Times New Roman" w:hAnsi="Times New Roman"/>
          <w:bCs/>
          <w:sz w:val="24"/>
          <w:szCs w:val="24"/>
          <w:lang w:eastAsia="pl-PL"/>
        </w:rPr>
        <w:t>§ 3 ust. 1 lub 2.</w:t>
      </w:r>
    </w:p>
    <w:p w:rsidR="007D02F2" w:rsidRDefault="00EE00E6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6C0C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dni – w wykonaniu obowiązków, o których mowa w § 4 ust. 5.</w:t>
      </w:r>
    </w:p>
    <w:p w:rsidR="007D02F2" w:rsidRDefault="006C0CD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Umowa może zostać rozwiązana w każdej chwili za porozumieniem Stron. </w:t>
      </w:r>
    </w:p>
    <w:p w:rsidR="007D02F2" w:rsidRDefault="006C0CD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Prawo do odstąpienia od umowy określone w ust. 1 i 2 powyżej może zostać zrealizowane najpóźniej do ostatniego dnia obowiązywania umowy określonego w § 2.</w:t>
      </w:r>
    </w:p>
    <w:p w:rsidR="007D02F2" w:rsidRDefault="007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9.</w:t>
      </w:r>
    </w:p>
    <w:p w:rsidR="007D02F2" w:rsidRDefault="006C0CDA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chyba że Zamawiający przewidział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możliwość dokonania takiej zmiany w ogłoszeniu o zamówieniu lub w specyfikacji  warunków zamówienia oraz określił warunki takiej zmiany.</w:t>
      </w:r>
    </w:p>
    <w:p w:rsidR="007D02F2" w:rsidRDefault="006C0CDA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Zmiany umowy wymagają formy pisemnej pod rygorem nieważności.</w:t>
      </w:r>
    </w:p>
    <w:p w:rsidR="007D02F2" w:rsidRDefault="006C0CDA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zgodnie ustalają, że obniżki cenowe i czasowe promocje stosowane przez Wykonawcę nie wymagają zmiany niniejszej umowy.</w:t>
      </w:r>
    </w:p>
    <w:p w:rsidR="007D02F2" w:rsidRDefault="007D02F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10.</w:t>
      </w:r>
    </w:p>
    <w:p w:rsidR="00966259" w:rsidRPr="00966259" w:rsidRDefault="00966259" w:rsidP="0096625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niniejszą umową mają zastosowanie przepisy ustawy                     Prawo zamówień publicznych (Dz. U. z 2019r., poz. </w:t>
      </w:r>
      <w:r w:rsidR="00445CB2"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), aktów wykonawczych do wyżej wymienionej ustawy, przepisy ustawy z dnia 23 kwietnia 1964 r. Kodeks Cywilny (</w:t>
      </w:r>
      <w:proofErr w:type="spellStart"/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. Dz. U. 20</w:t>
      </w:r>
      <w:r w:rsidR="001A4B2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r., poz. 1</w:t>
      </w:r>
      <w:r w:rsidR="001A4B2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A4B2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i  ustawy o wyrobach medycznych z dnia 20 maja 2010 r. (</w:t>
      </w:r>
      <w:proofErr w:type="spellStart"/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. Dz. U. z 202</w:t>
      </w:r>
      <w:r w:rsidR="00445CB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A77D84" w:rsidRPr="00C632B2">
        <w:rPr>
          <w:rFonts w:ascii="Times New Roman" w:eastAsia="Times New Roman" w:hAnsi="Times New Roman"/>
          <w:bCs/>
          <w:lang w:eastAsia="pl-PL" w:bidi="pl-PL"/>
        </w:rPr>
        <w:t>1</w:t>
      </w:r>
      <w:r w:rsidR="00A77D84" w:rsidRPr="00A2265F">
        <w:rPr>
          <w:rFonts w:ascii="Times New Roman" w:eastAsia="Times New Roman" w:hAnsi="Times New Roman"/>
          <w:bCs/>
          <w:lang w:eastAsia="pl-PL" w:bidi="pl-PL"/>
        </w:rPr>
        <w:t>565</w:t>
      </w: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966259" w:rsidRPr="00966259" w:rsidRDefault="00966259" w:rsidP="0096625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6259">
        <w:rPr>
          <w:rFonts w:ascii="Times New Roman" w:eastAsia="Times New Roman" w:hAnsi="Times New Roman"/>
          <w:sz w:val="24"/>
          <w:szCs w:val="24"/>
          <w:lang w:eastAsia="pl-PL"/>
        </w:rPr>
        <w:t>Wszelkie spory wynikłe na tle realizacji niniejszej umowy rozstrzygać będzie sąd powszechny właściwy miejscowo dla siedziby Zamawiającego.</w:t>
      </w:r>
    </w:p>
    <w:p w:rsidR="0026246B" w:rsidRDefault="002624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11.</w:t>
      </w:r>
    </w:p>
    <w:p w:rsidR="006D199B" w:rsidRDefault="00CA6CB7" w:rsidP="00CA6CB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6CB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może (poprzez sprzedaż, cesję, itp.) bez zgody Zamawiającego przenosić na osoby trzecie wierzytelności wynikających z realizacji niniejszej umowy.</w:t>
      </w:r>
    </w:p>
    <w:p w:rsidR="0026246B" w:rsidRDefault="0026246B" w:rsidP="002624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6246B" w:rsidRDefault="0026246B" w:rsidP="002624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12.</w:t>
      </w:r>
    </w:p>
    <w:p w:rsidR="0026246B" w:rsidRPr="0026246B" w:rsidRDefault="0026246B" w:rsidP="0026246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Ze strony Zamawiającego osobą odpowiedzialną za prawidłowe wykonywanie umowy oraz kontakt z Wykonawcą będzie: ……………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…………..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………….……, tel. 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….... e-mail: 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……………..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</w:p>
    <w:p w:rsidR="0026246B" w:rsidRPr="0026246B" w:rsidRDefault="0026246B" w:rsidP="0026246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Ze strony Wykonawcy osobą odpowiedzialną za prawidłowe wykonywanie umowy oraz kontakt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z Zamawiającym będzie: 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…….…………………….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………….………….,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tel. 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…... e-mail: ……………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…………….</w:t>
      </w: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…………..</w:t>
      </w:r>
    </w:p>
    <w:p w:rsidR="007D02F2" w:rsidRPr="0026246B" w:rsidRDefault="0026246B" w:rsidP="0026246B">
      <w:pPr>
        <w:numPr>
          <w:ilvl w:val="0"/>
          <w:numId w:val="21"/>
        </w:numPr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246B">
        <w:rPr>
          <w:rFonts w:ascii="Times New Roman" w:eastAsia="Times New Roman" w:hAnsi="Times New Roman"/>
          <w:bCs/>
          <w:sz w:val="24"/>
          <w:szCs w:val="24"/>
          <w:lang w:eastAsia="pl-PL"/>
        </w:rPr>
        <w:t>Strony mają prawo zmienić osoby, o których mowa w ust. 1 i 2. Zmiana tych osób nie stanowi zmiany umowy i zostanie dokonana poprzez pisemne zawiadomienie drugiej strony umowy o takiej zmianie.</w:t>
      </w: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 w:rsidR="009662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D02F2" w:rsidRDefault="006C0CD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są administratorami danych osobowych w rozumieniu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7D02F2" w:rsidRDefault="006C0CD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przetwarzać dane osobowe związane z realizacją niniejszej umowy z zachowaniem wymogów określonych obowiązującymi przepisami oraz  odpowiednich środków technicznych i organizacyjnych w celu zapewnienia ich ochrony.</w:t>
      </w:r>
    </w:p>
    <w:p w:rsidR="007D02F2" w:rsidRDefault="007D02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02F2" w:rsidRDefault="00966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14</w:t>
      </w:r>
      <w:r w:rsidR="006C0C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D02F2" w:rsidRDefault="006C0CDA" w:rsidP="00DB57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została zawarta w dwóch jednobrzmiących egzemplarzach, po jednym dla każdej ze stron.</w:t>
      </w:r>
    </w:p>
    <w:p w:rsidR="007D02F2" w:rsidRDefault="006C0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 w:rsidR="009662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D02F2" w:rsidRDefault="006C0CDA">
      <w:pPr>
        <w:tabs>
          <w:tab w:val="left" w:pos="426"/>
          <w:tab w:val="right" w:pos="889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Integralną część niniejszej Umowy stanowią:</w:t>
      </w:r>
    </w:p>
    <w:p w:rsidR="007D02F2" w:rsidRDefault="006C0CD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dokumentacja przetargowa, w tym specyfikacja warunków zamówienia,</w:t>
      </w:r>
    </w:p>
    <w:p w:rsidR="007D02F2" w:rsidRDefault="006C0CD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Wykonawcy,</w:t>
      </w:r>
    </w:p>
    <w:p w:rsidR="007D02F2" w:rsidRPr="00814EA0" w:rsidRDefault="00410111" w:rsidP="00814EA0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załączniki nr 2 do S</w:t>
      </w:r>
      <w:r w:rsidR="006C0CDA" w:rsidRPr="00814EA0">
        <w:rPr>
          <w:rFonts w:ascii="Times New Roman" w:eastAsia="Times New Roman" w:hAnsi="Times New Roman"/>
          <w:sz w:val="24"/>
          <w:szCs w:val="24"/>
          <w:lang w:eastAsia="pl-PL"/>
        </w:rPr>
        <w:t>WZ – formularze cenowe.</w:t>
      </w:r>
    </w:p>
    <w:p w:rsidR="007D02F2" w:rsidRDefault="007D0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02F2" w:rsidRDefault="006C0CDA" w:rsidP="009662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Zamawiający:                                                                              Wykonawca:</w:t>
      </w:r>
    </w:p>
    <w:p w:rsidR="007D02F2" w:rsidRDefault="007D02F2"/>
    <w:sectPr w:rsidR="007D02F2" w:rsidSect="00D44F90">
      <w:footerReference w:type="default" r:id="rId9"/>
      <w:pgSz w:w="11906" w:h="16838"/>
      <w:pgMar w:top="1418" w:right="1418" w:bottom="1418" w:left="1418" w:header="0" w:footer="709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56" w:rsidRDefault="00061456">
      <w:pPr>
        <w:spacing w:after="0" w:line="240" w:lineRule="auto"/>
      </w:pPr>
      <w:r>
        <w:separator/>
      </w:r>
    </w:p>
  </w:endnote>
  <w:endnote w:type="continuationSeparator" w:id="0">
    <w:p w:rsidR="00061456" w:rsidRDefault="000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327863"/>
      <w:docPartObj>
        <w:docPartGallery w:val="Page Numbers (Bottom of Page)"/>
        <w:docPartUnique/>
      </w:docPartObj>
    </w:sdtPr>
    <w:sdtEndPr/>
    <w:sdtContent>
      <w:p w:rsidR="007D3615" w:rsidRDefault="007D36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EDF">
          <w:rPr>
            <w:noProof/>
          </w:rPr>
          <w:t>2</w:t>
        </w:r>
        <w:r>
          <w:fldChar w:fldCharType="end"/>
        </w:r>
      </w:p>
    </w:sdtContent>
  </w:sdt>
  <w:p w:rsidR="007D02F2" w:rsidRDefault="007D02F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56" w:rsidRDefault="00061456">
      <w:pPr>
        <w:spacing w:after="0" w:line="240" w:lineRule="auto"/>
      </w:pPr>
      <w:r>
        <w:separator/>
      </w:r>
    </w:p>
  </w:footnote>
  <w:footnote w:type="continuationSeparator" w:id="0">
    <w:p w:rsidR="00061456" w:rsidRDefault="0006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C8"/>
    <w:multiLevelType w:val="multilevel"/>
    <w:tmpl w:val="E69A3DE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0A7EAD"/>
    <w:multiLevelType w:val="multilevel"/>
    <w:tmpl w:val="1B3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73F5F"/>
    <w:multiLevelType w:val="multilevel"/>
    <w:tmpl w:val="BCA47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5D1"/>
    <w:multiLevelType w:val="multilevel"/>
    <w:tmpl w:val="A92EF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A6CF2"/>
    <w:multiLevelType w:val="multilevel"/>
    <w:tmpl w:val="BD142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09941D2"/>
    <w:multiLevelType w:val="multilevel"/>
    <w:tmpl w:val="BA32B9D2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1195478"/>
    <w:multiLevelType w:val="multilevel"/>
    <w:tmpl w:val="3A763BD6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B1B6B"/>
    <w:multiLevelType w:val="multilevel"/>
    <w:tmpl w:val="07A6C7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6B4297"/>
    <w:multiLevelType w:val="multilevel"/>
    <w:tmpl w:val="A22C21A0"/>
    <w:lvl w:ilvl="0">
      <w:start w:val="1"/>
      <w:numFmt w:val="decimal"/>
      <w:lvlText w:val="%1)"/>
      <w:lvlJc w:val="left"/>
      <w:pPr>
        <w:tabs>
          <w:tab w:val="num" w:pos="36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9">
    <w:nsid w:val="342A609E"/>
    <w:multiLevelType w:val="multilevel"/>
    <w:tmpl w:val="17D49826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ascii="Times New Roman" w:hAnsi="Times New Roman"/>
        <w:b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D05349"/>
    <w:multiLevelType w:val="multilevel"/>
    <w:tmpl w:val="BD388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-1260" w:hanging="360"/>
      </w:pPr>
    </w:lvl>
    <w:lvl w:ilvl="2">
      <w:start w:val="1"/>
      <w:numFmt w:val="lowerRoman"/>
      <w:lvlText w:val="%3."/>
      <w:lvlJc w:val="right"/>
      <w:pPr>
        <w:ind w:left="-540" w:hanging="180"/>
      </w:p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1">
    <w:nsid w:val="3E0E6B33"/>
    <w:multiLevelType w:val="multilevel"/>
    <w:tmpl w:val="A8FE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620B0"/>
    <w:multiLevelType w:val="multilevel"/>
    <w:tmpl w:val="63C4F2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1D78E4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DA56CE0"/>
    <w:multiLevelType w:val="multilevel"/>
    <w:tmpl w:val="3FCA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177D43"/>
    <w:multiLevelType w:val="multilevel"/>
    <w:tmpl w:val="17A8D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61B"/>
    <w:multiLevelType w:val="multilevel"/>
    <w:tmpl w:val="AF70D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D3D268E"/>
    <w:multiLevelType w:val="multilevel"/>
    <w:tmpl w:val="AF1441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80009B"/>
    <w:multiLevelType w:val="multilevel"/>
    <w:tmpl w:val="C6C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41A8A"/>
    <w:multiLevelType w:val="multilevel"/>
    <w:tmpl w:val="5F26BD94"/>
    <w:lvl w:ilvl="0">
      <w:start w:val="1"/>
      <w:numFmt w:val="decimal"/>
      <w:lvlText w:val="%1."/>
      <w:lvlJc w:val="left"/>
      <w:pPr>
        <w:tabs>
          <w:tab w:val="num" w:pos="1440"/>
        </w:tabs>
        <w:ind w:left="964" w:firstLine="116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hint="default"/>
      </w:rPr>
    </w:lvl>
  </w:abstractNum>
  <w:abstractNum w:abstractNumId="20">
    <w:nsid w:val="6FA67F3A"/>
    <w:multiLevelType w:val="multilevel"/>
    <w:tmpl w:val="4970D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AE3DF1"/>
    <w:multiLevelType w:val="multilevel"/>
    <w:tmpl w:val="03565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9"/>
  </w:num>
  <w:num w:numId="5">
    <w:abstractNumId w:val="10"/>
  </w:num>
  <w:num w:numId="6">
    <w:abstractNumId w:val="14"/>
  </w:num>
  <w:num w:numId="7">
    <w:abstractNumId w:val="16"/>
  </w:num>
  <w:num w:numId="8">
    <w:abstractNumId w:val="17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21"/>
  </w:num>
  <w:num w:numId="17">
    <w:abstractNumId w:val="7"/>
  </w:num>
  <w:num w:numId="18">
    <w:abstractNumId w:val="0"/>
  </w:num>
  <w:num w:numId="19">
    <w:abstractNumId w:val="5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2"/>
    <w:rsid w:val="0001655D"/>
    <w:rsid w:val="00061456"/>
    <w:rsid w:val="000A5D72"/>
    <w:rsid w:val="000F21E3"/>
    <w:rsid w:val="001A4B25"/>
    <w:rsid w:val="00212D7A"/>
    <w:rsid w:val="00217C31"/>
    <w:rsid w:val="00223705"/>
    <w:rsid w:val="0026246B"/>
    <w:rsid w:val="003D34ED"/>
    <w:rsid w:val="00410111"/>
    <w:rsid w:val="00443EDF"/>
    <w:rsid w:val="00445CB2"/>
    <w:rsid w:val="00495343"/>
    <w:rsid w:val="004E50DB"/>
    <w:rsid w:val="00642A8B"/>
    <w:rsid w:val="006C0CDA"/>
    <w:rsid w:val="006D199B"/>
    <w:rsid w:val="007D02F2"/>
    <w:rsid w:val="007D3615"/>
    <w:rsid w:val="00814EA0"/>
    <w:rsid w:val="0083642F"/>
    <w:rsid w:val="0084738B"/>
    <w:rsid w:val="00861CB8"/>
    <w:rsid w:val="008F7F37"/>
    <w:rsid w:val="00966259"/>
    <w:rsid w:val="009A4B08"/>
    <w:rsid w:val="009D727F"/>
    <w:rsid w:val="00A77304"/>
    <w:rsid w:val="00A77D84"/>
    <w:rsid w:val="00BB0F09"/>
    <w:rsid w:val="00C31D58"/>
    <w:rsid w:val="00C33DA4"/>
    <w:rsid w:val="00CA6CB7"/>
    <w:rsid w:val="00D44F90"/>
    <w:rsid w:val="00D65CA5"/>
    <w:rsid w:val="00DB5742"/>
    <w:rsid w:val="00E54A5F"/>
    <w:rsid w:val="00EE00E6"/>
    <w:rsid w:val="00F84BB0"/>
    <w:rsid w:val="00FB0A63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844428"/>
  </w:style>
  <w:style w:type="character" w:styleId="Numerstrony">
    <w:name w:val="page number"/>
    <w:qFormat/>
    <w:rsid w:val="00844428"/>
  </w:style>
  <w:style w:type="character" w:customStyle="1" w:styleId="TekstpodstawowyZnak">
    <w:name w:val="Tekst podstawowy Znak"/>
    <w:link w:val="Tekstpodstawowy"/>
    <w:qFormat/>
    <w:rsid w:val="001B04F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B5673D"/>
    <w:rPr>
      <w:color w:val="0000FF"/>
      <w:u w:val="single"/>
    </w:rPr>
  </w:style>
  <w:style w:type="character" w:customStyle="1" w:styleId="ListLabel1">
    <w:name w:val="ListLabel 1"/>
    <w:qFormat/>
    <w:rsid w:val="003D3D8D"/>
    <w:rPr>
      <w:rFonts w:ascii="Times New Roman" w:hAnsi="Times New Roman"/>
      <w:b w:val="0"/>
    </w:rPr>
  </w:style>
  <w:style w:type="character" w:customStyle="1" w:styleId="ListLabel2">
    <w:name w:val="ListLabel 2"/>
    <w:qFormat/>
    <w:rsid w:val="003D3D8D"/>
    <w:rPr>
      <w:b w:val="0"/>
      <w:i w:val="0"/>
    </w:rPr>
  </w:style>
  <w:style w:type="character" w:customStyle="1" w:styleId="ListLabel3">
    <w:name w:val="ListLabel 3"/>
    <w:qFormat/>
    <w:rsid w:val="003D3D8D"/>
    <w:rPr>
      <w:rFonts w:ascii="Times New Roman" w:hAnsi="Times New Roman"/>
      <w:b w:val="0"/>
      <w:i w:val="0"/>
    </w:rPr>
  </w:style>
  <w:style w:type="character" w:customStyle="1" w:styleId="ListLabel4">
    <w:name w:val="ListLabel 4"/>
    <w:qFormat/>
    <w:rsid w:val="003D3D8D"/>
    <w:rPr>
      <w:b w:val="0"/>
      <w:i w:val="0"/>
    </w:rPr>
  </w:style>
  <w:style w:type="character" w:customStyle="1" w:styleId="ListLabel5">
    <w:name w:val="ListLabel 5"/>
    <w:qFormat/>
    <w:rsid w:val="003D3D8D"/>
    <w:rPr>
      <w:rFonts w:eastAsia="Times New Roman" w:cs="Times New Roman"/>
    </w:rPr>
  </w:style>
  <w:style w:type="character" w:customStyle="1" w:styleId="ListLabel6">
    <w:name w:val="ListLabel 6"/>
    <w:qFormat/>
    <w:rsid w:val="003D3D8D"/>
    <w:rPr>
      <w:rFonts w:ascii="Times New Roman" w:hAnsi="Times New Roman"/>
      <w:b/>
    </w:rPr>
  </w:style>
  <w:style w:type="character" w:customStyle="1" w:styleId="ListLabel7">
    <w:name w:val="ListLabel 7"/>
    <w:qFormat/>
    <w:rsid w:val="003D3D8D"/>
    <w:rPr>
      <w:b/>
    </w:rPr>
  </w:style>
  <w:style w:type="character" w:customStyle="1" w:styleId="ListLabel8">
    <w:name w:val="ListLabel 8"/>
    <w:qFormat/>
    <w:rsid w:val="003D3D8D"/>
    <w:rPr>
      <w:rFonts w:ascii="Times New Roman" w:eastAsia="Times New Roman" w:hAnsi="Times New Roman" w:cs="Times New Roman"/>
      <w:b/>
    </w:rPr>
  </w:style>
  <w:style w:type="character" w:customStyle="1" w:styleId="ListLabel9">
    <w:name w:val="ListLabel 9"/>
    <w:qFormat/>
    <w:rsid w:val="003D3D8D"/>
    <w:rPr>
      <w:b/>
    </w:rPr>
  </w:style>
  <w:style w:type="character" w:customStyle="1" w:styleId="ListLabel10">
    <w:name w:val="ListLabel 10"/>
    <w:qFormat/>
    <w:rsid w:val="003D3D8D"/>
    <w:rPr>
      <w:b/>
    </w:rPr>
  </w:style>
  <w:style w:type="character" w:customStyle="1" w:styleId="ListLabel11">
    <w:name w:val="ListLabel 11"/>
    <w:qFormat/>
    <w:rsid w:val="003D3D8D"/>
    <w:rPr>
      <w:rFonts w:ascii="Times New Roman" w:eastAsia="Times New Roman" w:hAnsi="Times New Roman" w:cs="Times New Roman"/>
      <w:b w:val="0"/>
    </w:rPr>
  </w:style>
  <w:style w:type="character" w:customStyle="1" w:styleId="ListLabel12">
    <w:name w:val="ListLabel 12"/>
    <w:qFormat/>
    <w:rsid w:val="003D3D8D"/>
    <w:rPr>
      <w:rFonts w:ascii="Times New Roman" w:hAnsi="Times New Roman"/>
      <w:b w:val="0"/>
    </w:rPr>
  </w:style>
  <w:style w:type="character" w:customStyle="1" w:styleId="ListLabel13">
    <w:name w:val="ListLabel 13"/>
    <w:qFormat/>
    <w:rsid w:val="003D3D8D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3D3D8D"/>
    <w:rPr>
      <w:rFonts w:ascii="Times New Roman" w:hAnsi="Times New Roman"/>
      <w:b/>
    </w:rPr>
  </w:style>
  <w:style w:type="character" w:customStyle="1" w:styleId="ListLabel15">
    <w:name w:val="ListLabel 15"/>
    <w:qFormat/>
    <w:rsid w:val="003D3D8D"/>
    <w:rPr>
      <w:b/>
    </w:rPr>
  </w:style>
  <w:style w:type="character" w:customStyle="1" w:styleId="ListLabel16">
    <w:name w:val="ListLabel 16"/>
    <w:qFormat/>
    <w:rsid w:val="003D3D8D"/>
    <w:rPr>
      <w:rFonts w:ascii="Times New Roman" w:eastAsia="Times New Roman" w:hAnsi="Times New Roman" w:cs="Times New Roman"/>
    </w:rPr>
  </w:style>
  <w:style w:type="character" w:customStyle="1" w:styleId="ListLabel17">
    <w:name w:val="ListLabel 17"/>
    <w:qFormat/>
    <w:rsid w:val="003D3D8D"/>
    <w:rPr>
      <w:b w:val="0"/>
    </w:rPr>
  </w:style>
  <w:style w:type="character" w:customStyle="1" w:styleId="ListLabel18">
    <w:name w:val="ListLabel 18"/>
    <w:qFormat/>
    <w:rsid w:val="003D3D8D"/>
    <w:rPr>
      <w:b/>
    </w:rPr>
  </w:style>
  <w:style w:type="character" w:customStyle="1" w:styleId="ListLabel19">
    <w:name w:val="ListLabel 19"/>
    <w:qFormat/>
    <w:rsid w:val="003D3D8D"/>
    <w:rPr>
      <w:b w:val="0"/>
    </w:rPr>
  </w:style>
  <w:style w:type="character" w:customStyle="1" w:styleId="ListLabel20">
    <w:name w:val="ListLabel 20"/>
    <w:qFormat/>
    <w:rsid w:val="003D3D8D"/>
    <w:rPr>
      <w:b w:val="0"/>
      <w:sz w:val="20"/>
      <w:szCs w:val="20"/>
    </w:rPr>
  </w:style>
  <w:style w:type="character" w:customStyle="1" w:styleId="ListLabel21">
    <w:name w:val="ListLabel 21"/>
    <w:qFormat/>
    <w:rsid w:val="003D3D8D"/>
    <w:rPr>
      <w:b w:val="0"/>
    </w:rPr>
  </w:style>
  <w:style w:type="character" w:customStyle="1" w:styleId="ListLabel22">
    <w:name w:val="ListLabel 22"/>
    <w:qFormat/>
    <w:rsid w:val="003D3D8D"/>
    <w:rPr>
      <w:rFonts w:ascii="Times New Roman" w:hAnsi="Times New Roman"/>
      <w:b w:val="0"/>
    </w:rPr>
  </w:style>
  <w:style w:type="character" w:customStyle="1" w:styleId="ListLabel23">
    <w:name w:val="ListLabel 23"/>
    <w:qFormat/>
    <w:rPr>
      <w:rFonts w:ascii="Times New Roman" w:hAnsi="Times New Roman"/>
      <w:b w:val="0"/>
      <w:sz w:val="24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ascii="Times New Roman" w:hAnsi="Times New Roman"/>
      <w:b w:val="0"/>
      <w:i w:val="0"/>
      <w:sz w:val="24"/>
    </w:rPr>
  </w:style>
  <w:style w:type="character" w:customStyle="1" w:styleId="ListLabel26">
    <w:name w:val="ListLabel 26"/>
    <w:qFormat/>
    <w:rPr>
      <w:rFonts w:cs="Symbol"/>
      <w:b w:val="0"/>
      <w:i w:val="0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 w:val="0"/>
      <w:sz w:val="24"/>
    </w:rPr>
  </w:style>
  <w:style w:type="character" w:customStyle="1" w:styleId="ListLabel35">
    <w:name w:val="ListLabel 35"/>
    <w:qFormat/>
    <w:rPr>
      <w:rFonts w:ascii="Times New Roman" w:hAnsi="Times New Roman"/>
      <w:b w:val="0"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qFormat/>
    <w:rsid w:val="003D3D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B04F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3D3D8D"/>
    <w:rPr>
      <w:rFonts w:cs="Arial"/>
    </w:rPr>
  </w:style>
  <w:style w:type="paragraph" w:customStyle="1" w:styleId="Legenda1">
    <w:name w:val="Legenda1"/>
    <w:basedOn w:val="Normalny"/>
    <w:qFormat/>
    <w:rsid w:val="003D3D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3D8D"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444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E7FDE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3D3D8D"/>
  </w:style>
  <w:style w:type="paragraph" w:styleId="Akapitzlist">
    <w:name w:val="List Paragraph"/>
    <w:basedOn w:val="Normalny"/>
    <w:uiPriority w:val="34"/>
    <w:qFormat/>
    <w:rsid w:val="00741F29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7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D36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9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844428"/>
  </w:style>
  <w:style w:type="character" w:styleId="Numerstrony">
    <w:name w:val="page number"/>
    <w:qFormat/>
    <w:rsid w:val="00844428"/>
  </w:style>
  <w:style w:type="character" w:customStyle="1" w:styleId="TekstpodstawowyZnak">
    <w:name w:val="Tekst podstawowy Znak"/>
    <w:link w:val="Tekstpodstawowy"/>
    <w:qFormat/>
    <w:rsid w:val="001B04F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B5673D"/>
    <w:rPr>
      <w:color w:val="0000FF"/>
      <w:u w:val="single"/>
    </w:rPr>
  </w:style>
  <w:style w:type="character" w:customStyle="1" w:styleId="ListLabel1">
    <w:name w:val="ListLabel 1"/>
    <w:qFormat/>
    <w:rsid w:val="003D3D8D"/>
    <w:rPr>
      <w:rFonts w:ascii="Times New Roman" w:hAnsi="Times New Roman"/>
      <w:b w:val="0"/>
    </w:rPr>
  </w:style>
  <w:style w:type="character" w:customStyle="1" w:styleId="ListLabel2">
    <w:name w:val="ListLabel 2"/>
    <w:qFormat/>
    <w:rsid w:val="003D3D8D"/>
    <w:rPr>
      <w:b w:val="0"/>
      <w:i w:val="0"/>
    </w:rPr>
  </w:style>
  <w:style w:type="character" w:customStyle="1" w:styleId="ListLabel3">
    <w:name w:val="ListLabel 3"/>
    <w:qFormat/>
    <w:rsid w:val="003D3D8D"/>
    <w:rPr>
      <w:rFonts w:ascii="Times New Roman" w:hAnsi="Times New Roman"/>
      <w:b w:val="0"/>
      <w:i w:val="0"/>
    </w:rPr>
  </w:style>
  <w:style w:type="character" w:customStyle="1" w:styleId="ListLabel4">
    <w:name w:val="ListLabel 4"/>
    <w:qFormat/>
    <w:rsid w:val="003D3D8D"/>
    <w:rPr>
      <w:b w:val="0"/>
      <w:i w:val="0"/>
    </w:rPr>
  </w:style>
  <w:style w:type="character" w:customStyle="1" w:styleId="ListLabel5">
    <w:name w:val="ListLabel 5"/>
    <w:qFormat/>
    <w:rsid w:val="003D3D8D"/>
    <w:rPr>
      <w:rFonts w:eastAsia="Times New Roman" w:cs="Times New Roman"/>
    </w:rPr>
  </w:style>
  <w:style w:type="character" w:customStyle="1" w:styleId="ListLabel6">
    <w:name w:val="ListLabel 6"/>
    <w:qFormat/>
    <w:rsid w:val="003D3D8D"/>
    <w:rPr>
      <w:rFonts w:ascii="Times New Roman" w:hAnsi="Times New Roman"/>
      <w:b/>
    </w:rPr>
  </w:style>
  <w:style w:type="character" w:customStyle="1" w:styleId="ListLabel7">
    <w:name w:val="ListLabel 7"/>
    <w:qFormat/>
    <w:rsid w:val="003D3D8D"/>
    <w:rPr>
      <w:b/>
    </w:rPr>
  </w:style>
  <w:style w:type="character" w:customStyle="1" w:styleId="ListLabel8">
    <w:name w:val="ListLabel 8"/>
    <w:qFormat/>
    <w:rsid w:val="003D3D8D"/>
    <w:rPr>
      <w:rFonts w:ascii="Times New Roman" w:eastAsia="Times New Roman" w:hAnsi="Times New Roman" w:cs="Times New Roman"/>
      <w:b/>
    </w:rPr>
  </w:style>
  <w:style w:type="character" w:customStyle="1" w:styleId="ListLabel9">
    <w:name w:val="ListLabel 9"/>
    <w:qFormat/>
    <w:rsid w:val="003D3D8D"/>
    <w:rPr>
      <w:b/>
    </w:rPr>
  </w:style>
  <w:style w:type="character" w:customStyle="1" w:styleId="ListLabel10">
    <w:name w:val="ListLabel 10"/>
    <w:qFormat/>
    <w:rsid w:val="003D3D8D"/>
    <w:rPr>
      <w:b/>
    </w:rPr>
  </w:style>
  <w:style w:type="character" w:customStyle="1" w:styleId="ListLabel11">
    <w:name w:val="ListLabel 11"/>
    <w:qFormat/>
    <w:rsid w:val="003D3D8D"/>
    <w:rPr>
      <w:rFonts w:ascii="Times New Roman" w:eastAsia="Times New Roman" w:hAnsi="Times New Roman" w:cs="Times New Roman"/>
      <w:b w:val="0"/>
    </w:rPr>
  </w:style>
  <w:style w:type="character" w:customStyle="1" w:styleId="ListLabel12">
    <w:name w:val="ListLabel 12"/>
    <w:qFormat/>
    <w:rsid w:val="003D3D8D"/>
    <w:rPr>
      <w:rFonts w:ascii="Times New Roman" w:hAnsi="Times New Roman"/>
      <w:b w:val="0"/>
    </w:rPr>
  </w:style>
  <w:style w:type="character" w:customStyle="1" w:styleId="ListLabel13">
    <w:name w:val="ListLabel 13"/>
    <w:qFormat/>
    <w:rsid w:val="003D3D8D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3D3D8D"/>
    <w:rPr>
      <w:rFonts w:ascii="Times New Roman" w:hAnsi="Times New Roman"/>
      <w:b/>
    </w:rPr>
  </w:style>
  <w:style w:type="character" w:customStyle="1" w:styleId="ListLabel15">
    <w:name w:val="ListLabel 15"/>
    <w:qFormat/>
    <w:rsid w:val="003D3D8D"/>
    <w:rPr>
      <w:b/>
    </w:rPr>
  </w:style>
  <w:style w:type="character" w:customStyle="1" w:styleId="ListLabel16">
    <w:name w:val="ListLabel 16"/>
    <w:qFormat/>
    <w:rsid w:val="003D3D8D"/>
    <w:rPr>
      <w:rFonts w:ascii="Times New Roman" w:eastAsia="Times New Roman" w:hAnsi="Times New Roman" w:cs="Times New Roman"/>
    </w:rPr>
  </w:style>
  <w:style w:type="character" w:customStyle="1" w:styleId="ListLabel17">
    <w:name w:val="ListLabel 17"/>
    <w:qFormat/>
    <w:rsid w:val="003D3D8D"/>
    <w:rPr>
      <w:b w:val="0"/>
    </w:rPr>
  </w:style>
  <w:style w:type="character" w:customStyle="1" w:styleId="ListLabel18">
    <w:name w:val="ListLabel 18"/>
    <w:qFormat/>
    <w:rsid w:val="003D3D8D"/>
    <w:rPr>
      <w:b/>
    </w:rPr>
  </w:style>
  <w:style w:type="character" w:customStyle="1" w:styleId="ListLabel19">
    <w:name w:val="ListLabel 19"/>
    <w:qFormat/>
    <w:rsid w:val="003D3D8D"/>
    <w:rPr>
      <w:b w:val="0"/>
    </w:rPr>
  </w:style>
  <w:style w:type="character" w:customStyle="1" w:styleId="ListLabel20">
    <w:name w:val="ListLabel 20"/>
    <w:qFormat/>
    <w:rsid w:val="003D3D8D"/>
    <w:rPr>
      <w:b w:val="0"/>
      <w:sz w:val="20"/>
      <w:szCs w:val="20"/>
    </w:rPr>
  </w:style>
  <w:style w:type="character" w:customStyle="1" w:styleId="ListLabel21">
    <w:name w:val="ListLabel 21"/>
    <w:qFormat/>
    <w:rsid w:val="003D3D8D"/>
    <w:rPr>
      <w:b w:val="0"/>
    </w:rPr>
  </w:style>
  <w:style w:type="character" w:customStyle="1" w:styleId="ListLabel22">
    <w:name w:val="ListLabel 22"/>
    <w:qFormat/>
    <w:rsid w:val="003D3D8D"/>
    <w:rPr>
      <w:rFonts w:ascii="Times New Roman" w:hAnsi="Times New Roman"/>
      <w:b w:val="0"/>
    </w:rPr>
  </w:style>
  <w:style w:type="character" w:customStyle="1" w:styleId="ListLabel23">
    <w:name w:val="ListLabel 23"/>
    <w:qFormat/>
    <w:rPr>
      <w:rFonts w:ascii="Times New Roman" w:hAnsi="Times New Roman"/>
      <w:b w:val="0"/>
      <w:sz w:val="24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ascii="Times New Roman" w:hAnsi="Times New Roman"/>
      <w:b w:val="0"/>
      <w:i w:val="0"/>
      <w:sz w:val="24"/>
    </w:rPr>
  </w:style>
  <w:style w:type="character" w:customStyle="1" w:styleId="ListLabel26">
    <w:name w:val="ListLabel 26"/>
    <w:qFormat/>
    <w:rPr>
      <w:rFonts w:cs="Symbol"/>
      <w:b w:val="0"/>
      <w:i w:val="0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 w:val="0"/>
      <w:sz w:val="24"/>
    </w:rPr>
  </w:style>
  <w:style w:type="character" w:customStyle="1" w:styleId="ListLabel35">
    <w:name w:val="ListLabel 35"/>
    <w:qFormat/>
    <w:rPr>
      <w:rFonts w:ascii="Times New Roman" w:hAnsi="Times New Roman"/>
      <w:b w:val="0"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qFormat/>
    <w:rsid w:val="003D3D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B04F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3D3D8D"/>
    <w:rPr>
      <w:rFonts w:cs="Arial"/>
    </w:rPr>
  </w:style>
  <w:style w:type="paragraph" w:customStyle="1" w:styleId="Legenda1">
    <w:name w:val="Legenda1"/>
    <w:basedOn w:val="Normalny"/>
    <w:qFormat/>
    <w:rsid w:val="003D3D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3D8D"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444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E7FDE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3D3D8D"/>
  </w:style>
  <w:style w:type="paragraph" w:styleId="Akapitzlist">
    <w:name w:val="List Paragraph"/>
    <w:basedOn w:val="Normalny"/>
    <w:uiPriority w:val="34"/>
    <w:qFormat/>
    <w:rsid w:val="00741F29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7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D36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FF8-79C4-4CA3-A942-3FD7B5B5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12</cp:revision>
  <cp:lastPrinted>2021-09-10T12:49:00Z</cp:lastPrinted>
  <dcterms:created xsi:type="dcterms:W3CDTF">2021-09-10T06:33:00Z</dcterms:created>
  <dcterms:modified xsi:type="dcterms:W3CDTF">2021-09-10T12:49:00Z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Milickie Centrum Medyczne Sp. z o. 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