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2E3989">
        <w:rPr>
          <w:rFonts w:ascii="Times New Roman" w:eastAsia="Times New Roman" w:hAnsi="Times New Roman" w:cs="Times New Roman"/>
          <w:b/>
          <w:lang w:eastAsia="pl-PL"/>
        </w:rPr>
        <w:t>2</w:t>
      </w:r>
      <w:r w:rsidR="00D86737">
        <w:rPr>
          <w:rFonts w:ascii="Times New Roman" w:eastAsia="Times New Roman" w:hAnsi="Times New Roman" w:cs="Times New Roman"/>
          <w:b/>
          <w:lang w:eastAsia="pl-PL"/>
        </w:rPr>
        <w:t>4</w:t>
      </w:r>
      <w:r w:rsidR="002E3989">
        <w:rPr>
          <w:rFonts w:ascii="Times New Roman" w:eastAsia="Times New Roman" w:hAnsi="Times New Roman" w:cs="Times New Roman"/>
          <w:b/>
          <w:lang w:eastAsia="pl-PL"/>
        </w:rPr>
        <w:t>/2020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1909EE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 xml:space="preserve">Kompleksowa dostawa energii elektrycznej obejmująca sprzedaż energii elektrycznej </w:t>
      </w:r>
    </w:p>
    <w:p w:rsidR="001909EE" w:rsidRPr="005153C4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>i świadczenie usług dystrybucji energii elektrycznej do obiektów Milickiego Centrum Medycznego sp. z o.o.</w:t>
      </w:r>
      <w:r>
        <w:rPr>
          <w:rFonts w:ascii="Times New Roman" w:eastAsia="Times New Roman" w:hAnsi="Times New Roman" w:cs="Times New Roman"/>
          <w:b/>
          <w:lang w:eastAsia="pl-PL"/>
        </w:rPr>
        <w:t>, w Miliczu.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535CB"/>
    <w:rsid w:val="001909EE"/>
    <w:rsid w:val="00214CF9"/>
    <w:rsid w:val="002E3989"/>
    <w:rsid w:val="00373B3A"/>
    <w:rsid w:val="003F4A54"/>
    <w:rsid w:val="005153C4"/>
    <w:rsid w:val="006A4368"/>
    <w:rsid w:val="007A70CD"/>
    <w:rsid w:val="0081004C"/>
    <w:rsid w:val="0084755B"/>
    <w:rsid w:val="009B0C50"/>
    <w:rsid w:val="00A14947"/>
    <w:rsid w:val="00BD320C"/>
    <w:rsid w:val="00D86737"/>
    <w:rsid w:val="00E017E6"/>
    <w:rsid w:val="00E4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12</cp:revision>
  <dcterms:created xsi:type="dcterms:W3CDTF">2016-12-05T11:58:00Z</dcterms:created>
  <dcterms:modified xsi:type="dcterms:W3CDTF">2020-11-27T07:46:00Z</dcterms:modified>
</cp:coreProperties>
</file>