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F76947">
        <w:rPr>
          <w:rFonts w:ascii="Cambria" w:hAnsi="Cambria"/>
          <w:b/>
          <w:bCs/>
          <w:iCs/>
          <w:sz w:val="21"/>
          <w:szCs w:val="21"/>
        </w:rPr>
        <w:t>owanie konkursowe Nr  MCM/WSM/K20</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76947"/>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8</cp:revision>
  <cp:lastPrinted>2014-07-31T07:48:00Z</cp:lastPrinted>
  <dcterms:created xsi:type="dcterms:W3CDTF">2016-11-28T12:20:00Z</dcterms:created>
  <dcterms:modified xsi:type="dcterms:W3CDTF">2016-12-12T08:40:00Z</dcterms:modified>
</cp:coreProperties>
</file>