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11" w:rsidRDefault="00356607" w:rsidP="00891211">
      <w:pPr>
        <w:pStyle w:val="Stopka"/>
        <w:tabs>
          <w:tab w:val="left" w:pos="708"/>
        </w:tabs>
        <w:jc w:val="both"/>
        <w:rPr>
          <w:sz w:val="22"/>
          <w:szCs w:val="22"/>
        </w:rPr>
      </w:pPr>
      <w:r>
        <w:rPr>
          <w:sz w:val="22"/>
          <w:szCs w:val="22"/>
        </w:rPr>
        <w:t>N</w:t>
      </w:r>
      <w:r w:rsidR="00891211">
        <w:rPr>
          <w:sz w:val="22"/>
          <w:szCs w:val="22"/>
        </w:rPr>
        <w:t xml:space="preserve">umer postępowania: </w:t>
      </w:r>
      <w:r w:rsidR="00891211" w:rsidRPr="00DD5F28">
        <w:rPr>
          <w:b/>
          <w:szCs w:val="24"/>
        </w:rPr>
        <w:t>MCM/WSM/ZP</w:t>
      </w:r>
      <w:r w:rsidR="00891211">
        <w:rPr>
          <w:b/>
          <w:szCs w:val="24"/>
        </w:rPr>
        <w:t>6/</w:t>
      </w:r>
      <w:r w:rsidR="00891211" w:rsidRPr="00DD5F28">
        <w:rPr>
          <w:b/>
          <w:szCs w:val="24"/>
        </w:rPr>
        <w:t>201</w:t>
      </w:r>
      <w:r w:rsidR="00891211">
        <w:rPr>
          <w:b/>
          <w:szCs w:val="24"/>
        </w:rPr>
        <w:t>5</w:t>
      </w:r>
    </w:p>
    <w:p w:rsidR="00891211" w:rsidRDefault="00891211" w:rsidP="00891211">
      <w:pPr>
        <w:pStyle w:val="Stopka"/>
        <w:tabs>
          <w:tab w:val="left" w:pos="708"/>
        </w:tabs>
        <w:jc w:val="both"/>
        <w:rPr>
          <w:sz w:val="22"/>
          <w:szCs w:val="22"/>
        </w:rPr>
      </w:pPr>
    </w:p>
    <w:p w:rsidR="00891211" w:rsidRDefault="00891211" w:rsidP="00891211">
      <w:pPr>
        <w:pStyle w:val="Stopka"/>
        <w:tabs>
          <w:tab w:val="left" w:pos="708"/>
        </w:tabs>
        <w:jc w:val="both"/>
        <w:rPr>
          <w:sz w:val="22"/>
          <w:szCs w:val="22"/>
        </w:rPr>
      </w:pPr>
    </w:p>
    <w:p w:rsidR="00891211" w:rsidRDefault="00891211" w:rsidP="00891211">
      <w:pPr>
        <w:jc w:val="both"/>
      </w:pPr>
    </w:p>
    <w:p w:rsidR="00891211" w:rsidRDefault="00891211" w:rsidP="00891211">
      <w:pPr>
        <w:jc w:val="center"/>
        <w:rPr>
          <w:b/>
          <w:sz w:val="28"/>
        </w:rPr>
      </w:pPr>
      <w:r>
        <w:rPr>
          <w:b/>
          <w:sz w:val="28"/>
        </w:rPr>
        <w:t>ZAMAWIAJĄCY</w:t>
      </w:r>
    </w:p>
    <w:p w:rsidR="00891211" w:rsidRDefault="00891211" w:rsidP="00891211">
      <w:pPr>
        <w:jc w:val="center"/>
        <w:rPr>
          <w:b/>
          <w:sz w:val="28"/>
        </w:rPr>
      </w:pPr>
    </w:p>
    <w:p w:rsidR="00891211" w:rsidRDefault="00891211" w:rsidP="00891211">
      <w:pPr>
        <w:jc w:val="center"/>
        <w:rPr>
          <w:b/>
          <w:sz w:val="28"/>
        </w:rPr>
      </w:pPr>
      <w:r>
        <w:rPr>
          <w:b/>
          <w:sz w:val="28"/>
        </w:rPr>
        <w:t xml:space="preserve">MILICKIE CENTRUM MEDYCZNE </w:t>
      </w:r>
      <w:r>
        <w:rPr>
          <w:b/>
          <w:sz w:val="28"/>
        </w:rPr>
        <w:br/>
        <w:t>Spółka z ograniczoną odpowiedzialnością</w:t>
      </w:r>
    </w:p>
    <w:p w:rsidR="00891211" w:rsidRDefault="00891211" w:rsidP="00891211">
      <w:pPr>
        <w:jc w:val="center"/>
        <w:rPr>
          <w:b/>
          <w:sz w:val="28"/>
        </w:rPr>
      </w:pPr>
      <w:r>
        <w:rPr>
          <w:b/>
          <w:sz w:val="28"/>
        </w:rPr>
        <w:t>ul. Grzybowa 1, 56-300 Milicz</w:t>
      </w:r>
    </w:p>
    <w:p w:rsidR="00891211" w:rsidRDefault="00891211" w:rsidP="00891211">
      <w:pPr>
        <w:rPr>
          <w:b/>
          <w:sz w:val="28"/>
        </w:rPr>
      </w:pPr>
    </w:p>
    <w:p w:rsidR="00891211" w:rsidRDefault="00891211" w:rsidP="00891211">
      <w:pPr>
        <w:rPr>
          <w:b/>
          <w:sz w:val="28"/>
        </w:rPr>
      </w:pPr>
    </w:p>
    <w:p w:rsidR="00891211" w:rsidRDefault="00891211" w:rsidP="00891211"/>
    <w:p w:rsidR="00891211" w:rsidRDefault="00B5001F" w:rsidP="00891211">
      <w:pPr>
        <w:tabs>
          <w:tab w:val="left" w:pos="3030"/>
          <w:tab w:val="left" w:pos="3300"/>
          <w:tab w:val="center" w:pos="4536"/>
        </w:tabs>
        <w:rPr>
          <w:color w:val="0000F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85pt;margin-top:3.5pt;width:433.5pt;height:81pt;z-index:251659264;mso-wrap-style:none;v-text-anchor:middle" fillcolor="maroon" stroked="f">
            <v:fill color2="#7fffff"/>
            <v:shadow on="t" color="silver" offset=".62mm,.62mm"/>
            <v:textpath style="font-family:&quot;Impact&quot;;v-text-kern:t" fitpath="t" string="                       SPECYFIKACJA                          &#10;ISTOTNYCH  WARUNKÓW  ZAMÓWIENIA"/>
          </v:shape>
        </w:pict>
      </w:r>
    </w:p>
    <w:p w:rsidR="00891211" w:rsidRDefault="00891211" w:rsidP="00891211">
      <w:pPr>
        <w:tabs>
          <w:tab w:val="left" w:pos="5115"/>
          <w:tab w:val="left" w:pos="5400"/>
        </w:tabs>
        <w:jc w:val="center"/>
      </w:pPr>
    </w:p>
    <w:p w:rsidR="00891211" w:rsidRDefault="00891211" w:rsidP="00891211"/>
    <w:p w:rsidR="00891211" w:rsidRDefault="00891211" w:rsidP="00891211">
      <w:pPr>
        <w:tabs>
          <w:tab w:val="left" w:pos="3630"/>
        </w:tabs>
      </w:pPr>
    </w:p>
    <w:p w:rsidR="00891211" w:rsidRDefault="00891211" w:rsidP="00891211"/>
    <w:p w:rsidR="00891211" w:rsidRDefault="00891211" w:rsidP="00891211"/>
    <w:p w:rsidR="00891211" w:rsidRDefault="00891211" w:rsidP="00891211"/>
    <w:p w:rsidR="00891211" w:rsidRDefault="00891211" w:rsidP="00891211">
      <w:pPr>
        <w:jc w:val="center"/>
      </w:pPr>
    </w:p>
    <w:p w:rsidR="00891211" w:rsidRDefault="00891211" w:rsidP="00891211">
      <w:pPr>
        <w:jc w:val="center"/>
      </w:pPr>
    </w:p>
    <w:p w:rsidR="00891211" w:rsidRDefault="00891211" w:rsidP="00891211">
      <w:pPr>
        <w:pStyle w:val="Nagwek1"/>
        <w:jc w:val="center"/>
        <w:rPr>
          <w:b w:val="0"/>
          <w:sz w:val="28"/>
        </w:rPr>
      </w:pPr>
      <w:r>
        <w:rPr>
          <w:b w:val="0"/>
          <w:sz w:val="28"/>
        </w:rPr>
        <w:t>PRZETARG  NIEOGRANICZONY</w:t>
      </w:r>
    </w:p>
    <w:p w:rsidR="00891211" w:rsidRDefault="00891211" w:rsidP="00891211">
      <w:pPr>
        <w:pStyle w:val="Tekstpodstawowy22"/>
        <w:jc w:val="center"/>
        <w:rPr>
          <w:bCs/>
        </w:rPr>
      </w:pPr>
      <w:r>
        <w:rPr>
          <w:b w:val="0"/>
        </w:rPr>
        <w:t xml:space="preserve">o wartości zamówienia mniejszej niż kwoty określone w przepisach wydanych </w:t>
      </w:r>
      <w:r>
        <w:rPr>
          <w:bCs/>
        </w:rPr>
        <w:t xml:space="preserve">na podst. art. 11 </w:t>
      </w:r>
      <w:r>
        <w:rPr>
          <w:bCs/>
          <w:color w:val="000000"/>
        </w:rPr>
        <w:t xml:space="preserve">ust. </w:t>
      </w:r>
      <w:r>
        <w:rPr>
          <w:bCs/>
        </w:rPr>
        <w:t xml:space="preserve">8 </w:t>
      </w:r>
      <w:proofErr w:type="spellStart"/>
      <w:r>
        <w:rPr>
          <w:bCs/>
        </w:rPr>
        <w:t>Pzp</w:t>
      </w:r>
      <w:proofErr w:type="spellEnd"/>
    </w:p>
    <w:p w:rsidR="00891211" w:rsidRDefault="00891211" w:rsidP="00891211">
      <w:pPr>
        <w:jc w:val="center"/>
      </w:pPr>
      <w:r>
        <w:t>(ustawy z dnia 29 stycznia 2004 r.  Prawo zamówień publicznych)</w:t>
      </w:r>
    </w:p>
    <w:p w:rsidR="00891211" w:rsidRDefault="00891211" w:rsidP="00891211">
      <w:pPr>
        <w:jc w:val="center"/>
      </w:pPr>
    </w:p>
    <w:p w:rsidR="00891211" w:rsidRDefault="00891211" w:rsidP="00891211">
      <w:pPr>
        <w:jc w:val="center"/>
        <w:rPr>
          <w:b/>
          <w:sz w:val="28"/>
        </w:rPr>
      </w:pPr>
    </w:p>
    <w:p w:rsidR="00891211" w:rsidRDefault="00891211" w:rsidP="00891211">
      <w:pPr>
        <w:pStyle w:val="Nagwek6"/>
        <w:jc w:val="center"/>
        <w:rPr>
          <w:sz w:val="32"/>
          <w:szCs w:val="32"/>
        </w:rPr>
      </w:pPr>
      <w:r>
        <w:rPr>
          <w:sz w:val="32"/>
          <w:szCs w:val="32"/>
        </w:rPr>
        <w:t xml:space="preserve">Wykonywanie okresowych przeglądów technicznych aparatury i sprzętu medycznego Milickiego Centrum Medycznego sp. z o.o. </w:t>
      </w:r>
    </w:p>
    <w:p w:rsidR="00891211" w:rsidRDefault="00891211" w:rsidP="00891211">
      <w:pPr>
        <w:pStyle w:val="Nagwek5"/>
        <w:jc w:val="center"/>
      </w:pPr>
      <w:r>
        <w:t>Termin składania ofert: 26.05.2015r.</w:t>
      </w:r>
    </w:p>
    <w:p w:rsidR="00891211" w:rsidRDefault="00891211" w:rsidP="00891211"/>
    <w:p w:rsidR="00891211" w:rsidRDefault="00891211" w:rsidP="00891211"/>
    <w:p w:rsidR="00891211" w:rsidRDefault="00891211" w:rsidP="00891211"/>
    <w:p w:rsidR="00891211" w:rsidRDefault="00891211" w:rsidP="00891211"/>
    <w:p w:rsidR="00891211" w:rsidRDefault="00891211" w:rsidP="00891211"/>
    <w:p w:rsidR="00891211" w:rsidRPr="00DD5F28" w:rsidRDefault="00891211" w:rsidP="00891211"/>
    <w:p w:rsidR="00891211" w:rsidRDefault="00891211" w:rsidP="00891211">
      <w:pPr>
        <w:jc w:val="both"/>
        <w:rPr>
          <w:sz w:val="22"/>
          <w:szCs w:val="22"/>
          <w:u w:val="single"/>
        </w:rPr>
      </w:pPr>
    </w:p>
    <w:p w:rsidR="00891211" w:rsidRDefault="00891211" w:rsidP="00891211">
      <w:pPr>
        <w:jc w:val="both"/>
        <w:rPr>
          <w:sz w:val="22"/>
          <w:szCs w:val="22"/>
          <w:u w:val="single"/>
        </w:rPr>
      </w:pPr>
      <w:r>
        <w:rPr>
          <w:sz w:val="22"/>
          <w:szCs w:val="22"/>
          <w:u w:val="single"/>
        </w:rPr>
        <w:t>zatwierdzam do stosowania</w:t>
      </w:r>
    </w:p>
    <w:p w:rsidR="00891211" w:rsidRDefault="00891211" w:rsidP="00891211">
      <w:pPr>
        <w:jc w:val="both"/>
        <w:rPr>
          <w:sz w:val="22"/>
          <w:szCs w:val="22"/>
        </w:rPr>
      </w:pPr>
    </w:p>
    <w:p w:rsidR="00891211" w:rsidRDefault="00891211" w:rsidP="00891211">
      <w:pPr>
        <w:jc w:val="both"/>
        <w:rPr>
          <w:sz w:val="22"/>
          <w:szCs w:val="22"/>
        </w:rPr>
      </w:pPr>
    </w:p>
    <w:p w:rsidR="00891211" w:rsidRDefault="00891211" w:rsidP="00891211">
      <w:pPr>
        <w:jc w:val="both"/>
        <w:rPr>
          <w:sz w:val="22"/>
          <w:szCs w:val="22"/>
        </w:rPr>
      </w:pPr>
      <w:r>
        <w:rPr>
          <w:sz w:val="22"/>
          <w:szCs w:val="22"/>
        </w:rPr>
        <w:t>Milicz, dnia 18.05.2015r.                                                          …………….........................................</w:t>
      </w:r>
    </w:p>
    <w:p w:rsidR="00891211" w:rsidRDefault="00891211" w:rsidP="00891211">
      <w:pPr>
        <w:jc w:val="both"/>
        <w:rPr>
          <w:sz w:val="22"/>
          <w:szCs w:val="22"/>
          <w:lang w:val="de-DE"/>
        </w:rPr>
      </w:pPr>
      <w:r>
        <w:rPr>
          <w:sz w:val="22"/>
          <w:szCs w:val="22"/>
        </w:rPr>
        <w:t xml:space="preserve">                                                                           </w:t>
      </w:r>
      <w:r>
        <w:rPr>
          <w:sz w:val="22"/>
          <w:szCs w:val="22"/>
        </w:rPr>
        <w:tab/>
      </w:r>
      <w:r>
        <w:rPr>
          <w:sz w:val="22"/>
          <w:szCs w:val="22"/>
        </w:rPr>
        <w:tab/>
      </w:r>
      <w:r>
        <w:rPr>
          <w:sz w:val="22"/>
          <w:szCs w:val="22"/>
        </w:rPr>
        <w:tab/>
      </w:r>
      <w:proofErr w:type="spellStart"/>
      <w:r>
        <w:rPr>
          <w:sz w:val="22"/>
          <w:szCs w:val="22"/>
          <w:lang w:val="de-DE"/>
        </w:rPr>
        <w:t>Prezes</w:t>
      </w:r>
      <w:proofErr w:type="spellEnd"/>
      <w:r>
        <w:rPr>
          <w:sz w:val="22"/>
          <w:szCs w:val="22"/>
          <w:lang w:val="de-DE"/>
        </w:rPr>
        <w:t xml:space="preserve"> </w:t>
      </w:r>
      <w:proofErr w:type="spellStart"/>
      <w:r>
        <w:rPr>
          <w:sz w:val="22"/>
          <w:szCs w:val="22"/>
          <w:lang w:val="de-DE"/>
        </w:rPr>
        <w:t>Zarządu</w:t>
      </w:r>
      <w:proofErr w:type="spellEnd"/>
      <w:r>
        <w:rPr>
          <w:sz w:val="22"/>
          <w:szCs w:val="22"/>
          <w:lang w:val="de-DE"/>
        </w:rPr>
        <w:t xml:space="preserve"> MCM </w:t>
      </w:r>
      <w:proofErr w:type="spellStart"/>
      <w:r>
        <w:rPr>
          <w:sz w:val="22"/>
          <w:szCs w:val="22"/>
          <w:lang w:val="de-DE"/>
        </w:rPr>
        <w:t>Sp</w:t>
      </w:r>
      <w:proofErr w:type="spellEnd"/>
      <w:r>
        <w:rPr>
          <w:sz w:val="22"/>
          <w:szCs w:val="22"/>
          <w:lang w:val="de-DE"/>
        </w:rPr>
        <w:t xml:space="preserve">. z </w:t>
      </w:r>
      <w:proofErr w:type="spellStart"/>
      <w:r>
        <w:rPr>
          <w:sz w:val="22"/>
          <w:szCs w:val="22"/>
          <w:lang w:val="de-DE"/>
        </w:rPr>
        <w:t>o.o.</w:t>
      </w:r>
      <w:proofErr w:type="spellEnd"/>
    </w:p>
    <w:p w:rsidR="00891211" w:rsidRDefault="00891211" w:rsidP="00891211">
      <w:pPr>
        <w:spacing w:before="120"/>
        <w:jc w:val="both"/>
        <w:rPr>
          <w:sz w:val="22"/>
          <w:szCs w:val="22"/>
          <w:u w:val="single"/>
        </w:rPr>
      </w:pPr>
    </w:p>
    <w:p w:rsidR="00891211" w:rsidRDefault="00891211" w:rsidP="00891211">
      <w:pPr>
        <w:spacing w:before="120"/>
        <w:jc w:val="both"/>
        <w:rPr>
          <w:sz w:val="22"/>
          <w:szCs w:val="22"/>
          <w:u w:val="single"/>
        </w:rPr>
      </w:pPr>
    </w:p>
    <w:p w:rsidR="00891211" w:rsidRDefault="00891211" w:rsidP="00891211">
      <w:pPr>
        <w:spacing w:before="120"/>
        <w:jc w:val="both"/>
        <w:rPr>
          <w:sz w:val="22"/>
          <w:szCs w:val="22"/>
          <w:u w:val="single"/>
        </w:rPr>
      </w:pPr>
      <w:r>
        <w:rPr>
          <w:sz w:val="22"/>
          <w:szCs w:val="22"/>
          <w:u w:val="single"/>
        </w:rPr>
        <w:lastRenderedPageBreak/>
        <w:t>SPIS TREŚCI:</w:t>
      </w:r>
    </w:p>
    <w:p w:rsidR="00891211" w:rsidRDefault="00891211" w:rsidP="00891211">
      <w:pPr>
        <w:numPr>
          <w:ilvl w:val="0"/>
          <w:numId w:val="3"/>
        </w:numPr>
        <w:spacing w:before="120"/>
        <w:jc w:val="both"/>
        <w:rPr>
          <w:sz w:val="22"/>
          <w:szCs w:val="22"/>
        </w:rPr>
      </w:pPr>
      <w:r>
        <w:rPr>
          <w:sz w:val="22"/>
          <w:szCs w:val="22"/>
        </w:rPr>
        <w:t>Nazwa i adres Zamawiającego.</w:t>
      </w:r>
    </w:p>
    <w:p w:rsidR="00891211" w:rsidRDefault="00891211" w:rsidP="00891211">
      <w:pPr>
        <w:numPr>
          <w:ilvl w:val="0"/>
          <w:numId w:val="3"/>
        </w:numPr>
        <w:spacing w:before="120"/>
        <w:jc w:val="both"/>
        <w:rPr>
          <w:sz w:val="22"/>
          <w:szCs w:val="22"/>
        </w:rPr>
      </w:pPr>
      <w:r>
        <w:rPr>
          <w:sz w:val="22"/>
          <w:szCs w:val="22"/>
        </w:rPr>
        <w:t>Tryb udzielenia zamówienia.</w:t>
      </w:r>
    </w:p>
    <w:p w:rsidR="00891211" w:rsidRDefault="00891211" w:rsidP="00891211">
      <w:pPr>
        <w:numPr>
          <w:ilvl w:val="0"/>
          <w:numId w:val="3"/>
        </w:numPr>
        <w:spacing w:before="120"/>
        <w:jc w:val="both"/>
        <w:rPr>
          <w:sz w:val="22"/>
          <w:szCs w:val="22"/>
        </w:rPr>
      </w:pPr>
      <w:r>
        <w:rPr>
          <w:sz w:val="22"/>
          <w:szCs w:val="22"/>
        </w:rPr>
        <w:t>Informacje ogólne.</w:t>
      </w:r>
    </w:p>
    <w:p w:rsidR="00891211" w:rsidRDefault="00891211" w:rsidP="00891211">
      <w:pPr>
        <w:numPr>
          <w:ilvl w:val="0"/>
          <w:numId w:val="3"/>
        </w:numPr>
        <w:spacing w:before="120"/>
        <w:jc w:val="both"/>
        <w:rPr>
          <w:sz w:val="22"/>
          <w:szCs w:val="22"/>
        </w:rPr>
      </w:pPr>
      <w:r>
        <w:rPr>
          <w:sz w:val="22"/>
          <w:szCs w:val="22"/>
        </w:rPr>
        <w:t>Opis przedmiotu zamówienia.</w:t>
      </w:r>
    </w:p>
    <w:p w:rsidR="00891211" w:rsidRDefault="00891211" w:rsidP="00891211">
      <w:pPr>
        <w:numPr>
          <w:ilvl w:val="0"/>
          <w:numId w:val="3"/>
        </w:numPr>
        <w:spacing w:before="120"/>
        <w:jc w:val="both"/>
        <w:rPr>
          <w:sz w:val="22"/>
          <w:szCs w:val="22"/>
        </w:rPr>
      </w:pPr>
      <w:r>
        <w:rPr>
          <w:sz w:val="22"/>
          <w:szCs w:val="22"/>
        </w:rPr>
        <w:t>Termin wykonania zamówienia.</w:t>
      </w:r>
    </w:p>
    <w:p w:rsidR="00891211" w:rsidRDefault="00891211" w:rsidP="00891211">
      <w:pPr>
        <w:numPr>
          <w:ilvl w:val="0"/>
          <w:numId w:val="3"/>
        </w:numPr>
        <w:spacing w:before="120"/>
        <w:jc w:val="both"/>
        <w:rPr>
          <w:sz w:val="22"/>
          <w:szCs w:val="22"/>
        </w:rPr>
      </w:pPr>
      <w:r>
        <w:rPr>
          <w:sz w:val="22"/>
          <w:szCs w:val="22"/>
        </w:rPr>
        <w:t>Opis warunków udziału w postępowaniu oraz sposobu dokonywania oceny spełniania tych warunków.</w:t>
      </w:r>
    </w:p>
    <w:p w:rsidR="00891211" w:rsidRDefault="00891211" w:rsidP="00891211">
      <w:pPr>
        <w:numPr>
          <w:ilvl w:val="0"/>
          <w:numId w:val="3"/>
        </w:numPr>
        <w:spacing w:before="120"/>
        <w:jc w:val="both"/>
        <w:rPr>
          <w:sz w:val="22"/>
          <w:szCs w:val="22"/>
        </w:rPr>
      </w:pPr>
      <w:r>
        <w:rPr>
          <w:sz w:val="22"/>
          <w:szCs w:val="22"/>
        </w:rPr>
        <w:t>Wykaz oświadczeń i dokumentów, jakie mają dostarczyć Wykonawcy, w celu potwierdzenia spełniania warunków udziału w postępowaniu.</w:t>
      </w:r>
    </w:p>
    <w:p w:rsidR="00891211" w:rsidRDefault="00891211" w:rsidP="00891211">
      <w:pPr>
        <w:numPr>
          <w:ilvl w:val="0"/>
          <w:numId w:val="3"/>
        </w:numPr>
        <w:spacing w:before="120"/>
        <w:jc w:val="both"/>
        <w:rPr>
          <w:sz w:val="22"/>
          <w:szCs w:val="22"/>
        </w:rPr>
      </w:pPr>
      <w:r>
        <w:rPr>
          <w:sz w:val="22"/>
          <w:szCs w:val="22"/>
        </w:rPr>
        <w:t>Informacje o sposobie porozumiewania się Zamawiającego z Wykonawcami oraz przekazywania oświadczeń i dokumentów. Wskazanie osób uprawnionych do porozumiewania się z Wykonawcami.</w:t>
      </w:r>
    </w:p>
    <w:p w:rsidR="00891211" w:rsidRDefault="00891211" w:rsidP="00891211">
      <w:pPr>
        <w:numPr>
          <w:ilvl w:val="0"/>
          <w:numId w:val="3"/>
        </w:numPr>
        <w:rPr>
          <w:sz w:val="22"/>
          <w:szCs w:val="22"/>
        </w:rPr>
      </w:pPr>
      <w:r>
        <w:rPr>
          <w:sz w:val="22"/>
          <w:szCs w:val="22"/>
        </w:rPr>
        <w:t>Wymagania dotyczące wadium.</w:t>
      </w:r>
    </w:p>
    <w:p w:rsidR="00891211" w:rsidRDefault="00891211" w:rsidP="00891211">
      <w:pPr>
        <w:numPr>
          <w:ilvl w:val="0"/>
          <w:numId w:val="3"/>
        </w:numPr>
        <w:rPr>
          <w:sz w:val="22"/>
          <w:szCs w:val="22"/>
        </w:rPr>
      </w:pPr>
      <w:r>
        <w:rPr>
          <w:sz w:val="22"/>
          <w:szCs w:val="22"/>
        </w:rPr>
        <w:t>Termin związania ofertą.</w:t>
      </w:r>
    </w:p>
    <w:p w:rsidR="00891211" w:rsidRDefault="00891211" w:rsidP="00891211">
      <w:pPr>
        <w:numPr>
          <w:ilvl w:val="0"/>
          <w:numId w:val="3"/>
        </w:numPr>
        <w:rPr>
          <w:sz w:val="22"/>
          <w:szCs w:val="22"/>
        </w:rPr>
      </w:pPr>
      <w:r>
        <w:rPr>
          <w:sz w:val="22"/>
          <w:szCs w:val="22"/>
        </w:rPr>
        <w:t>Opis sposobu przygotowywania ofert.</w:t>
      </w:r>
    </w:p>
    <w:p w:rsidR="00891211" w:rsidRDefault="00891211" w:rsidP="00891211">
      <w:pPr>
        <w:numPr>
          <w:ilvl w:val="0"/>
          <w:numId w:val="3"/>
        </w:numPr>
        <w:rPr>
          <w:sz w:val="22"/>
          <w:szCs w:val="22"/>
        </w:rPr>
      </w:pPr>
      <w:r>
        <w:rPr>
          <w:sz w:val="22"/>
          <w:szCs w:val="22"/>
        </w:rPr>
        <w:t>Miejsce oraz termin składania i otwarcia ofert.</w:t>
      </w:r>
    </w:p>
    <w:p w:rsidR="00891211" w:rsidRDefault="00891211" w:rsidP="00891211">
      <w:pPr>
        <w:numPr>
          <w:ilvl w:val="0"/>
          <w:numId w:val="3"/>
        </w:numPr>
        <w:rPr>
          <w:sz w:val="22"/>
          <w:szCs w:val="22"/>
        </w:rPr>
      </w:pPr>
      <w:r>
        <w:rPr>
          <w:sz w:val="22"/>
          <w:szCs w:val="22"/>
        </w:rPr>
        <w:t>Opis sposobu obliczenia ceny.</w:t>
      </w:r>
    </w:p>
    <w:p w:rsidR="00891211" w:rsidRDefault="00891211" w:rsidP="00891211">
      <w:pPr>
        <w:numPr>
          <w:ilvl w:val="0"/>
          <w:numId w:val="3"/>
        </w:numPr>
        <w:rPr>
          <w:sz w:val="22"/>
          <w:szCs w:val="22"/>
        </w:rPr>
      </w:pPr>
      <w:r>
        <w:rPr>
          <w:sz w:val="22"/>
          <w:szCs w:val="22"/>
        </w:rPr>
        <w:t>Opis kryteriów, którymi Zamawiający będzie się kierował  przy wyborze oferty, wraz z podaniem znaczenia tych kryteriów i sposobu oceny ofert.</w:t>
      </w:r>
    </w:p>
    <w:p w:rsidR="00891211" w:rsidRDefault="00891211" w:rsidP="00891211">
      <w:pPr>
        <w:numPr>
          <w:ilvl w:val="0"/>
          <w:numId w:val="3"/>
        </w:numPr>
        <w:rPr>
          <w:sz w:val="22"/>
          <w:szCs w:val="22"/>
        </w:rPr>
      </w:pPr>
      <w:r>
        <w:rPr>
          <w:sz w:val="22"/>
          <w:szCs w:val="22"/>
        </w:rPr>
        <w:t>Informacje o formalnościach, jakie powinny zostać dopełnione po wyborze oferty w celu zawarcia umowy w sprawie zamówienia publicznego.</w:t>
      </w:r>
    </w:p>
    <w:p w:rsidR="00891211" w:rsidRDefault="00891211" w:rsidP="00891211">
      <w:pPr>
        <w:numPr>
          <w:ilvl w:val="0"/>
          <w:numId w:val="3"/>
        </w:numPr>
        <w:rPr>
          <w:sz w:val="22"/>
          <w:szCs w:val="22"/>
        </w:rPr>
      </w:pPr>
      <w:r>
        <w:rPr>
          <w:sz w:val="22"/>
          <w:szCs w:val="22"/>
        </w:rPr>
        <w:t>Wymagania dotyczące zabezpieczenia należytego wykonania umowy.</w:t>
      </w:r>
    </w:p>
    <w:p w:rsidR="00891211" w:rsidRDefault="00891211" w:rsidP="00891211">
      <w:pPr>
        <w:numPr>
          <w:ilvl w:val="0"/>
          <w:numId w:val="3"/>
        </w:numPr>
        <w:jc w:val="both"/>
        <w:rPr>
          <w:sz w:val="22"/>
          <w:szCs w:val="22"/>
        </w:rPr>
      </w:pPr>
      <w:r>
        <w:rPr>
          <w:sz w:val="22"/>
          <w:szCs w:val="22"/>
        </w:rPr>
        <w:t>Istotne postanowienia, które zostaną wprowadzone do treści umowy w sprawie zamówienia publicznego oraz wzór umowy.</w:t>
      </w:r>
    </w:p>
    <w:p w:rsidR="00891211" w:rsidRDefault="00891211" w:rsidP="00891211">
      <w:pPr>
        <w:numPr>
          <w:ilvl w:val="0"/>
          <w:numId w:val="3"/>
        </w:numPr>
        <w:jc w:val="both"/>
        <w:rPr>
          <w:sz w:val="22"/>
          <w:szCs w:val="22"/>
        </w:rPr>
      </w:pPr>
      <w:r>
        <w:rPr>
          <w:sz w:val="22"/>
          <w:szCs w:val="22"/>
        </w:rPr>
        <w:t>Pouczenie o środkach ochrony prawnej przysługujących Wykonawcy w toku postępowania o udzielenie zamówienia.</w:t>
      </w:r>
    </w:p>
    <w:p w:rsidR="00891211" w:rsidRDefault="00891211" w:rsidP="00891211">
      <w:pPr>
        <w:numPr>
          <w:ilvl w:val="0"/>
          <w:numId w:val="3"/>
        </w:numPr>
        <w:jc w:val="both"/>
        <w:rPr>
          <w:sz w:val="22"/>
          <w:szCs w:val="22"/>
        </w:rPr>
      </w:pPr>
      <w:r>
        <w:rPr>
          <w:sz w:val="22"/>
          <w:szCs w:val="22"/>
        </w:rPr>
        <w:t>Informacje uzupełniające.</w:t>
      </w:r>
    </w:p>
    <w:p w:rsidR="00891211" w:rsidRDefault="00891211" w:rsidP="00891211">
      <w:pPr>
        <w:jc w:val="both"/>
        <w:rPr>
          <w:sz w:val="22"/>
          <w:szCs w:val="22"/>
        </w:rPr>
      </w:pPr>
    </w:p>
    <w:p w:rsidR="00891211" w:rsidRDefault="00891211" w:rsidP="00891211">
      <w:pPr>
        <w:jc w:val="both"/>
        <w:rPr>
          <w:sz w:val="22"/>
          <w:szCs w:val="22"/>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rPr>
          <w:sz w:val="22"/>
          <w:szCs w:val="22"/>
          <w:u w:val="single"/>
        </w:rPr>
      </w:pPr>
    </w:p>
    <w:p w:rsidR="00891211" w:rsidRDefault="00891211" w:rsidP="00891211">
      <w:pPr>
        <w:jc w:val="both"/>
        <w:rPr>
          <w:b/>
          <w:sz w:val="22"/>
          <w:szCs w:val="22"/>
        </w:rPr>
      </w:pPr>
      <w:r>
        <w:rPr>
          <w:b/>
          <w:sz w:val="22"/>
          <w:szCs w:val="22"/>
        </w:rPr>
        <w:lastRenderedPageBreak/>
        <w:t>I. Nazwa i adres Zamawiającego</w:t>
      </w:r>
    </w:p>
    <w:p w:rsidR="00891211" w:rsidRDefault="00891211" w:rsidP="00891211">
      <w:pPr>
        <w:jc w:val="both"/>
        <w:rPr>
          <w:b/>
          <w:sz w:val="22"/>
          <w:szCs w:val="22"/>
        </w:rPr>
      </w:pPr>
    </w:p>
    <w:p w:rsidR="00891211" w:rsidRDefault="00891211" w:rsidP="00891211">
      <w:pPr>
        <w:ind w:left="425" w:hanging="425"/>
        <w:jc w:val="both"/>
        <w:rPr>
          <w:sz w:val="22"/>
          <w:szCs w:val="22"/>
        </w:rPr>
      </w:pPr>
      <w:r>
        <w:rPr>
          <w:sz w:val="22"/>
          <w:szCs w:val="22"/>
        </w:rPr>
        <w:t xml:space="preserve">1. Nazwa zadania: </w:t>
      </w:r>
      <w:r w:rsidRPr="00193906">
        <w:rPr>
          <w:b/>
        </w:rPr>
        <w:t xml:space="preserve">Wykonywanie okresowych przeglądów technicznych aparatury i sprzętu medycznego Milickiego Centrum Medycznego sp. z o.o. </w:t>
      </w:r>
      <w:r w:rsidRPr="00193906">
        <w:rPr>
          <w:b/>
        </w:rPr>
        <w:br/>
      </w:r>
    </w:p>
    <w:p w:rsidR="00891211" w:rsidRDefault="00891211" w:rsidP="00891211">
      <w:pPr>
        <w:ind w:left="-15" w:firstLine="15"/>
        <w:jc w:val="both"/>
        <w:rPr>
          <w:sz w:val="22"/>
          <w:szCs w:val="22"/>
        </w:rPr>
      </w:pPr>
      <w:r>
        <w:rPr>
          <w:sz w:val="22"/>
          <w:szCs w:val="22"/>
        </w:rPr>
        <w:t xml:space="preserve">2. Zamawiający: Milickie Centrum Medyczne sp. z o.o., ul. Grzybowa 1, 56-300 Milicz, </w:t>
      </w:r>
      <w:r>
        <w:rPr>
          <w:rFonts w:cs="Calibri"/>
          <w:sz w:val="22"/>
          <w:szCs w:val="22"/>
        </w:rPr>
        <w:t xml:space="preserve">REGON 021370427, NIP 9161388184, </w:t>
      </w:r>
      <w:r>
        <w:rPr>
          <w:sz w:val="22"/>
          <w:szCs w:val="22"/>
        </w:rPr>
        <w:t>zarejestrowana w Krajowym Rejestrze Sądowym prowadzonym przez Sąd Rejonowy dla Wrocławia – Fabrycznej, IX Wydział Gospodarczy pod nr</w:t>
      </w:r>
      <w:r>
        <w:rPr>
          <w:color w:val="000000"/>
          <w:sz w:val="22"/>
          <w:szCs w:val="22"/>
        </w:rPr>
        <w:t xml:space="preserve"> KRS 0000367386</w:t>
      </w:r>
      <w:r>
        <w:rPr>
          <w:sz w:val="22"/>
          <w:szCs w:val="22"/>
        </w:rPr>
        <w:t>, o kapitale zakładowym 22.784.500,00 zł.</w:t>
      </w:r>
    </w:p>
    <w:p w:rsidR="00891211" w:rsidRDefault="00891211" w:rsidP="00891211">
      <w:pPr>
        <w:jc w:val="both"/>
        <w:rPr>
          <w:sz w:val="22"/>
          <w:szCs w:val="22"/>
        </w:rPr>
      </w:pPr>
    </w:p>
    <w:p w:rsidR="00891211" w:rsidRDefault="00891211" w:rsidP="00891211">
      <w:pPr>
        <w:numPr>
          <w:ilvl w:val="0"/>
          <w:numId w:val="6"/>
        </w:numPr>
        <w:ind w:left="362"/>
        <w:jc w:val="both"/>
        <w:rPr>
          <w:b/>
          <w:sz w:val="22"/>
          <w:szCs w:val="22"/>
        </w:rPr>
      </w:pPr>
      <w:r>
        <w:rPr>
          <w:b/>
          <w:sz w:val="22"/>
          <w:szCs w:val="22"/>
        </w:rPr>
        <w:t xml:space="preserve">Tryb udzielenia zamówienia:  przetarg nieograniczony </w:t>
      </w:r>
      <w:r>
        <w:rPr>
          <w:b/>
          <w:bCs/>
          <w:color w:val="000000"/>
          <w:sz w:val="22"/>
          <w:szCs w:val="22"/>
        </w:rPr>
        <w:t>o wartości</w:t>
      </w:r>
      <w:r>
        <w:rPr>
          <w:b/>
          <w:color w:val="000000"/>
          <w:sz w:val="22"/>
          <w:szCs w:val="22"/>
        </w:rPr>
        <w:t xml:space="preserve"> poniżej</w:t>
      </w:r>
      <w:r>
        <w:rPr>
          <w:b/>
          <w:sz w:val="22"/>
          <w:szCs w:val="22"/>
        </w:rPr>
        <w:t xml:space="preserve"> 207.000 euro.</w:t>
      </w:r>
    </w:p>
    <w:p w:rsidR="00891211" w:rsidRDefault="00891211" w:rsidP="00891211">
      <w:pPr>
        <w:numPr>
          <w:ilvl w:val="0"/>
          <w:numId w:val="7"/>
        </w:numPr>
        <w:tabs>
          <w:tab w:val="left" w:pos="335"/>
        </w:tabs>
        <w:ind w:left="362"/>
        <w:jc w:val="both"/>
        <w:rPr>
          <w:sz w:val="22"/>
          <w:szCs w:val="22"/>
        </w:rPr>
      </w:pPr>
      <w:r>
        <w:rPr>
          <w:sz w:val="22"/>
          <w:szCs w:val="22"/>
        </w:rPr>
        <w:t>Postępowanie prowadzone jest zgodnie z ustawą z dnia 29 stycznia 2004 r. – Prawo zamówień publicznych (</w:t>
      </w:r>
      <w:proofErr w:type="spellStart"/>
      <w:r>
        <w:rPr>
          <w:sz w:val="22"/>
          <w:szCs w:val="22"/>
        </w:rPr>
        <w:t>t.j</w:t>
      </w:r>
      <w:proofErr w:type="spellEnd"/>
      <w:r>
        <w:rPr>
          <w:sz w:val="22"/>
          <w:szCs w:val="22"/>
        </w:rPr>
        <w:t xml:space="preserve">. </w:t>
      </w:r>
      <w:proofErr w:type="spellStart"/>
      <w:r>
        <w:rPr>
          <w:sz w:val="22"/>
          <w:szCs w:val="22"/>
        </w:rPr>
        <w:t>Dz.U</w:t>
      </w:r>
      <w:proofErr w:type="spellEnd"/>
      <w:r>
        <w:rPr>
          <w:sz w:val="22"/>
          <w:szCs w:val="22"/>
        </w:rPr>
        <w:t>. z 2013 r.,  poz. 907 ze zm.), zwaną w dalszej części „ustawą” lub „</w:t>
      </w:r>
      <w:proofErr w:type="spellStart"/>
      <w:r>
        <w:rPr>
          <w:sz w:val="22"/>
          <w:szCs w:val="22"/>
        </w:rPr>
        <w:t>Pzp</w:t>
      </w:r>
      <w:proofErr w:type="spellEnd"/>
      <w:r>
        <w:rPr>
          <w:sz w:val="22"/>
          <w:szCs w:val="22"/>
        </w:rPr>
        <w:t>”.</w:t>
      </w:r>
    </w:p>
    <w:p w:rsidR="00891211" w:rsidRDefault="00891211" w:rsidP="00891211">
      <w:pPr>
        <w:numPr>
          <w:ilvl w:val="0"/>
          <w:numId w:val="7"/>
        </w:numPr>
        <w:tabs>
          <w:tab w:val="left" w:pos="335"/>
        </w:tabs>
        <w:ind w:left="362"/>
        <w:jc w:val="both"/>
        <w:rPr>
          <w:sz w:val="22"/>
          <w:szCs w:val="22"/>
        </w:rPr>
      </w:pPr>
      <w:r>
        <w:rPr>
          <w:sz w:val="22"/>
          <w:szCs w:val="22"/>
        </w:rPr>
        <w:t>Do czynności podejmowanych przez Zamawiającego i Wykonawców stosować się będzie przepisy ustawy z dnia 23 kwietnia 1964 r. – Kodeks cywilny (</w:t>
      </w:r>
      <w:proofErr w:type="spellStart"/>
      <w:r>
        <w:rPr>
          <w:sz w:val="22"/>
          <w:szCs w:val="22"/>
        </w:rPr>
        <w:t>Dz.U</w:t>
      </w:r>
      <w:proofErr w:type="spellEnd"/>
      <w:r>
        <w:rPr>
          <w:sz w:val="22"/>
          <w:szCs w:val="22"/>
        </w:rPr>
        <w:t xml:space="preserve">. Nr 16, poz. 93 ze zm.), jeżeli przepisy </w:t>
      </w:r>
      <w:proofErr w:type="spellStart"/>
      <w:r>
        <w:rPr>
          <w:sz w:val="22"/>
          <w:szCs w:val="22"/>
        </w:rPr>
        <w:t>Pzp</w:t>
      </w:r>
      <w:proofErr w:type="spellEnd"/>
      <w:r>
        <w:rPr>
          <w:sz w:val="22"/>
          <w:szCs w:val="22"/>
        </w:rPr>
        <w:t xml:space="preserve"> nie stanowią inaczej.</w:t>
      </w:r>
    </w:p>
    <w:p w:rsidR="00891211" w:rsidRDefault="00891211" w:rsidP="00891211">
      <w:pPr>
        <w:tabs>
          <w:tab w:val="left" w:pos="335"/>
        </w:tabs>
        <w:ind w:left="2"/>
        <w:jc w:val="both"/>
        <w:rPr>
          <w:sz w:val="22"/>
          <w:szCs w:val="22"/>
        </w:rPr>
      </w:pPr>
      <w:r>
        <w:rPr>
          <w:sz w:val="22"/>
          <w:szCs w:val="22"/>
        </w:rPr>
        <w:t xml:space="preserve"> </w:t>
      </w:r>
    </w:p>
    <w:p w:rsidR="00891211" w:rsidRDefault="00891211" w:rsidP="00891211">
      <w:pPr>
        <w:numPr>
          <w:ilvl w:val="0"/>
          <w:numId w:val="6"/>
        </w:numPr>
        <w:ind w:left="362"/>
        <w:jc w:val="both"/>
        <w:rPr>
          <w:b/>
          <w:sz w:val="22"/>
          <w:szCs w:val="22"/>
        </w:rPr>
      </w:pPr>
      <w:r>
        <w:rPr>
          <w:b/>
          <w:sz w:val="22"/>
          <w:szCs w:val="22"/>
        </w:rPr>
        <w:t xml:space="preserve">Informacje ogólne </w:t>
      </w:r>
    </w:p>
    <w:p w:rsidR="00891211" w:rsidRDefault="00891211" w:rsidP="00891211">
      <w:pPr>
        <w:jc w:val="both"/>
        <w:rPr>
          <w:color w:val="000000"/>
          <w:sz w:val="22"/>
          <w:szCs w:val="22"/>
        </w:rPr>
      </w:pPr>
      <w:r>
        <w:rPr>
          <w:sz w:val="22"/>
          <w:szCs w:val="22"/>
        </w:rPr>
        <w:t>1. Na podstawie ar</w:t>
      </w:r>
      <w:r>
        <w:rPr>
          <w:color w:val="000000"/>
          <w:sz w:val="22"/>
          <w:szCs w:val="22"/>
        </w:rPr>
        <w:t xml:space="preserve">t. 27 ust. 1 i 2 </w:t>
      </w:r>
      <w:proofErr w:type="spellStart"/>
      <w:r>
        <w:rPr>
          <w:color w:val="000000"/>
          <w:sz w:val="22"/>
          <w:szCs w:val="22"/>
        </w:rPr>
        <w:t>Pzp</w:t>
      </w:r>
      <w:proofErr w:type="spellEnd"/>
      <w:r>
        <w:rPr>
          <w:color w:val="000000"/>
          <w:sz w:val="22"/>
          <w:szCs w:val="22"/>
        </w:rPr>
        <w:t xml:space="preserve"> ustala się, że w niniejszym postępowaniu o udzielenie zamówienia oświadczenia, wnioski, zawiadomienia oraz informacje Zamawiający i Wykonawcy mogą przekazywać: </w:t>
      </w:r>
    </w:p>
    <w:p w:rsidR="00891211" w:rsidRDefault="00891211" w:rsidP="00891211">
      <w:pPr>
        <w:numPr>
          <w:ilvl w:val="0"/>
          <w:numId w:val="8"/>
        </w:numPr>
        <w:spacing w:before="120"/>
        <w:jc w:val="both"/>
        <w:rPr>
          <w:color w:val="000000"/>
          <w:sz w:val="22"/>
          <w:szCs w:val="22"/>
        </w:rPr>
      </w:pPr>
      <w:r>
        <w:rPr>
          <w:color w:val="000000"/>
          <w:sz w:val="22"/>
          <w:szCs w:val="22"/>
        </w:rPr>
        <w:t>pisemnie: w zakresie wszelkiej korespondencji między stronami;</w:t>
      </w:r>
    </w:p>
    <w:p w:rsidR="00891211" w:rsidRDefault="00891211" w:rsidP="00891211">
      <w:pPr>
        <w:numPr>
          <w:ilvl w:val="0"/>
          <w:numId w:val="8"/>
        </w:numPr>
        <w:spacing w:before="120"/>
        <w:jc w:val="both"/>
        <w:rPr>
          <w:color w:val="000000"/>
          <w:sz w:val="22"/>
          <w:szCs w:val="22"/>
          <w:u w:val="single"/>
        </w:rPr>
      </w:pPr>
      <w:r>
        <w:rPr>
          <w:color w:val="000000"/>
          <w:sz w:val="22"/>
          <w:szCs w:val="22"/>
        </w:rPr>
        <w:t xml:space="preserve">faksem (numer faksu </w:t>
      </w:r>
      <w:r>
        <w:rPr>
          <w:iCs/>
          <w:color w:val="000000"/>
          <w:sz w:val="22"/>
          <w:szCs w:val="22"/>
          <w:lang w:val="de-DE"/>
        </w:rPr>
        <w:t>71 38 40 652)</w:t>
      </w:r>
      <w:r>
        <w:rPr>
          <w:color w:val="000000"/>
          <w:sz w:val="22"/>
          <w:szCs w:val="22"/>
        </w:rPr>
        <w:t>: w zakresie wszelkiej korespondencji między stronami, z zastrzeżeniem, że fakt otrzymania korespondencji zostanie niezwłocznie potwierdzony w tej samej formie zwrotnej (pod rygorem nieważności), z wyłączeniem złożenia oferty, dla której wymagana jest forma pisemna</w:t>
      </w:r>
      <w:r>
        <w:rPr>
          <w:color w:val="000000"/>
          <w:sz w:val="22"/>
          <w:szCs w:val="22"/>
          <w:u w:val="single"/>
        </w:rPr>
        <w:t>;</w:t>
      </w:r>
    </w:p>
    <w:p w:rsidR="00891211" w:rsidRDefault="00891211" w:rsidP="00891211">
      <w:pPr>
        <w:numPr>
          <w:ilvl w:val="0"/>
          <w:numId w:val="8"/>
        </w:numPr>
        <w:spacing w:before="120"/>
        <w:jc w:val="both"/>
        <w:rPr>
          <w:color w:val="000000"/>
          <w:sz w:val="22"/>
          <w:szCs w:val="22"/>
        </w:rPr>
      </w:pPr>
      <w:r>
        <w:rPr>
          <w:sz w:val="22"/>
          <w:szCs w:val="22"/>
        </w:rPr>
        <w:t>drogą elektronicz</w:t>
      </w:r>
      <w:r>
        <w:rPr>
          <w:color w:val="000000"/>
          <w:sz w:val="22"/>
          <w:szCs w:val="22"/>
        </w:rPr>
        <w:t xml:space="preserve">ną (adres strony internetowej Zamawiającego: www.mcm-milicz.pl): </w:t>
      </w:r>
    </w:p>
    <w:p w:rsidR="00891211" w:rsidRDefault="00891211" w:rsidP="00891211">
      <w:pPr>
        <w:numPr>
          <w:ilvl w:val="0"/>
          <w:numId w:val="19"/>
        </w:numPr>
        <w:tabs>
          <w:tab w:val="left" w:pos="2520"/>
        </w:tabs>
        <w:spacing w:before="120"/>
        <w:jc w:val="both"/>
        <w:rPr>
          <w:rStyle w:val="Hipercze"/>
          <w:sz w:val="22"/>
          <w:szCs w:val="22"/>
        </w:rPr>
      </w:pPr>
      <w:r>
        <w:rPr>
          <w:color w:val="000000"/>
          <w:sz w:val="22"/>
          <w:szCs w:val="22"/>
        </w:rPr>
        <w:t xml:space="preserve">ze strony internetowej Wykonawcy – w zakresie dotyczącym pobierania elektronicznej wersji specyfikacji istotnych warunków zamówienia, zwanej również SIWZ oraz możliwości zapoznania się z treścią pism skierowanych do wykonawców odpowiedzi na  pytania i wyjaśnienia treści  SIWZ; wskazane powyżej dokumenty (z wyłączeniem ofert) należy przesłać dodatkowo drogą elektroniczną na adres e-mail Zamawiającego: </w:t>
      </w:r>
      <w:hyperlink r:id="rId9" w:history="1">
        <w:r w:rsidRPr="00FD0AF9">
          <w:rPr>
            <w:rStyle w:val="Hipercze"/>
            <w:sz w:val="22"/>
            <w:szCs w:val="22"/>
          </w:rPr>
          <w:t>sz@mcm-milicz.pl</w:t>
        </w:r>
      </w:hyperlink>
      <w:r>
        <w:rPr>
          <w:color w:val="000000"/>
          <w:sz w:val="22"/>
          <w:szCs w:val="22"/>
        </w:rPr>
        <w:t xml:space="preserve"> </w:t>
      </w:r>
    </w:p>
    <w:p w:rsidR="00891211" w:rsidRDefault="00891211" w:rsidP="00891211">
      <w:pPr>
        <w:numPr>
          <w:ilvl w:val="0"/>
          <w:numId w:val="19"/>
        </w:numPr>
        <w:tabs>
          <w:tab w:val="left" w:pos="2520"/>
        </w:tabs>
        <w:spacing w:before="120"/>
        <w:jc w:val="both"/>
        <w:rPr>
          <w:rStyle w:val="Hipercze"/>
          <w:color w:val="000000"/>
          <w:sz w:val="22"/>
          <w:szCs w:val="22"/>
        </w:rPr>
      </w:pPr>
      <w:r>
        <w:rPr>
          <w:color w:val="000000"/>
          <w:sz w:val="22"/>
          <w:szCs w:val="22"/>
        </w:rPr>
        <w:t>ze strony internetowej Zamawiającego – w zakresie udostępnienia elektronicznej wersji specyfikacji istotnych warunków zamówienia SIWZ o</w:t>
      </w:r>
      <w:r>
        <w:rPr>
          <w:sz w:val="22"/>
          <w:szCs w:val="22"/>
        </w:rPr>
        <w:t>raz umieszczania</w:t>
      </w:r>
      <w:r>
        <w:rPr>
          <w:sz w:val="22"/>
          <w:szCs w:val="22"/>
        </w:rPr>
        <w:br/>
        <w:t xml:space="preserve">treści pism skierowanych do Wykonawców na stronie internetowej Zamawiającego </w:t>
      </w:r>
      <w:r>
        <w:rPr>
          <w:rStyle w:val="Hipercze"/>
          <w:color w:val="000000"/>
          <w:sz w:val="22"/>
          <w:szCs w:val="22"/>
        </w:rPr>
        <w:t xml:space="preserve"> </w:t>
      </w:r>
      <w:hyperlink r:id="rId10" w:history="1">
        <w:r w:rsidRPr="00D75230">
          <w:rPr>
            <w:rStyle w:val="Hipercze"/>
            <w:sz w:val="22"/>
            <w:szCs w:val="22"/>
          </w:rPr>
          <w:t>www.mcm-milicz.pl</w:t>
        </w:r>
      </w:hyperlink>
      <w:r>
        <w:rPr>
          <w:rStyle w:val="Hipercze"/>
          <w:color w:val="000000"/>
          <w:sz w:val="22"/>
          <w:szCs w:val="22"/>
        </w:rPr>
        <w:t xml:space="preserve"> w zakładce przetargi powyżej 30 000 euro.</w:t>
      </w:r>
    </w:p>
    <w:p w:rsidR="00891211" w:rsidRDefault="00891211" w:rsidP="00891211">
      <w:pPr>
        <w:tabs>
          <w:tab w:val="left" w:pos="348"/>
          <w:tab w:val="left" w:pos="1188"/>
        </w:tabs>
        <w:spacing w:before="120"/>
        <w:jc w:val="both"/>
        <w:rPr>
          <w:color w:val="000000"/>
          <w:sz w:val="22"/>
          <w:szCs w:val="22"/>
        </w:rPr>
      </w:pPr>
      <w:r>
        <w:rPr>
          <w:color w:val="000000"/>
          <w:sz w:val="22"/>
          <w:szCs w:val="22"/>
        </w:rPr>
        <w:t>2. Dokumenty wniesione faksem, bądź w formie elektronicznej nie są dokumentami w formie pisemnej w rozumieniu ustawy Prawo zamówień publicznych.</w:t>
      </w:r>
    </w:p>
    <w:p w:rsidR="00891211" w:rsidRDefault="00891211" w:rsidP="00891211">
      <w:pPr>
        <w:tabs>
          <w:tab w:val="left" w:pos="335"/>
          <w:tab w:val="left" w:pos="1188"/>
        </w:tabs>
        <w:spacing w:before="120"/>
        <w:jc w:val="both"/>
        <w:rPr>
          <w:color w:val="000000"/>
          <w:sz w:val="22"/>
          <w:szCs w:val="22"/>
        </w:rPr>
      </w:pPr>
      <w:r>
        <w:rPr>
          <w:color w:val="000000"/>
          <w:sz w:val="22"/>
          <w:szCs w:val="22"/>
        </w:rPr>
        <w:t xml:space="preserve">3. Zapytania o wyjaśnienie treści SIWZ składane drogą elektroniczną powinny być sporządzone w formacie WORD i przesłane na adres </w:t>
      </w:r>
      <w:hyperlink r:id="rId11" w:history="1">
        <w:r w:rsidRPr="00FD0AF9">
          <w:rPr>
            <w:rStyle w:val="Hipercze"/>
            <w:sz w:val="22"/>
            <w:szCs w:val="22"/>
          </w:rPr>
          <w:t>sz@mcm-milicz.pl</w:t>
        </w:r>
      </w:hyperlink>
      <w:r>
        <w:rPr>
          <w:color w:val="000000"/>
          <w:sz w:val="22"/>
          <w:szCs w:val="22"/>
        </w:rPr>
        <w:t xml:space="preserve"> </w:t>
      </w:r>
    </w:p>
    <w:p w:rsidR="00891211" w:rsidRDefault="00891211" w:rsidP="00891211">
      <w:pPr>
        <w:spacing w:line="360" w:lineRule="auto"/>
        <w:jc w:val="both"/>
        <w:rPr>
          <w:color w:val="000000"/>
          <w:sz w:val="22"/>
          <w:szCs w:val="22"/>
        </w:rPr>
      </w:pPr>
      <w:r>
        <w:rPr>
          <w:color w:val="000000"/>
          <w:sz w:val="22"/>
          <w:szCs w:val="22"/>
        </w:rPr>
        <w:t>4. Dopuszcza się składanie ofert częściowych, ale Zamawiający nie wyraża zgody na wydzielanie poszczególnych pozycji w ramach pakietów.</w:t>
      </w:r>
    </w:p>
    <w:p w:rsidR="00891211" w:rsidRDefault="00891211" w:rsidP="00891211">
      <w:pPr>
        <w:spacing w:line="360" w:lineRule="auto"/>
        <w:jc w:val="both"/>
        <w:rPr>
          <w:color w:val="000000"/>
          <w:sz w:val="22"/>
          <w:szCs w:val="22"/>
        </w:rPr>
      </w:pPr>
      <w:r>
        <w:rPr>
          <w:color w:val="000000"/>
          <w:sz w:val="22"/>
          <w:szCs w:val="22"/>
        </w:rPr>
        <w:t xml:space="preserve">5. Nie dopuszcza się składania ofert wariantowych. </w:t>
      </w:r>
    </w:p>
    <w:p w:rsidR="00891211" w:rsidRDefault="00891211" w:rsidP="00891211">
      <w:pPr>
        <w:spacing w:line="360" w:lineRule="auto"/>
        <w:jc w:val="both"/>
        <w:rPr>
          <w:sz w:val="22"/>
          <w:szCs w:val="22"/>
        </w:rPr>
      </w:pPr>
      <w:r>
        <w:rPr>
          <w:sz w:val="22"/>
          <w:szCs w:val="22"/>
        </w:rPr>
        <w:t>6. Nie przewiduje się zawarcia umowy ramowej.</w:t>
      </w:r>
    </w:p>
    <w:p w:rsidR="00891211" w:rsidRDefault="00891211" w:rsidP="00891211">
      <w:pPr>
        <w:spacing w:line="360" w:lineRule="auto"/>
        <w:jc w:val="both"/>
        <w:rPr>
          <w:sz w:val="22"/>
          <w:szCs w:val="22"/>
        </w:rPr>
      </w:pPr>
      <w:r>
        <w:rPr>
          <w:sz w:val="22"/>
          <w:szCs w:val="22"/>
        </w:rPr>
        <w:t>7. Zamawiający nie przewiduje zebrania Wykonawców.</w:t>
      </w:r>
    </w:p>
    <w:p w:rsidR="00891211" w:rsidRDefault="00891211" w:rsidP="00891211">
      <w:pPr>
        <w:spacing w:line="360" w:lineRule="auto"/>
        <w:jc w:val="both"/>
        <w:rPr>
          <w:sz w:val="22"/>
          <w:szCs w:val="22"/>
        </w:rPr>
      </w:pPr>
      <w:r>
        <w:rPr>
          <w:sz w:val="22"/>
          <w:szCs w:val="22"/>
        </w:rPr>
        <w:lastRenderedPageBreak/>
        <w:t>8. Rozliczenia między Zamawiającym a Wykonawcą prowadzone będą w polskich złotych (PLN). Nie przewiduje się rozliczeń w walutach obcych.</w:t>
      </w:r>
    </w:p>
    <w:p w:rsidR="00891211" w:rsidRDefault="00891211" w:rsidP="00891211">
      <w:pPr>
        <w:spacing w:line="360" w:lineRule="auto"/>
        <w:jc w:val="both"/>
        <w:rPr>
          <w:sz w:val="22"/>
          <w:szCs w:val="22"/>
        </w:rPr>
      </w:pPr>
      <w:r>
        <w:rPr>
          <w:sz w:val="22"/>
          <w:szCs w:val="22"/>
        </w:rPr>
        <w:t xml:space="preserve">9. Nie przewiduje się wyboru oferty najkorzystniejszej z zastosowaniem aukcji elektronicznej, o której mowa w art. 91a ust. 1 </w:t>
      </w:r>
      <w:proofErr w:type="spellStart"/>
      <w:r>
        <w:rPr>
          <w:sz w:val="22"/>
          <w:szCs w:val="22"/>
        </w:rPr>
        <w:t>Pzp</w:t>
      </w:r>
      <w:proofErr w:type="spellEnd"/>
      <w:r>
        <w:rPr>
          <w:sz w:val="22"/>
          <w:szCs w:val="22"/>
        </w:rPr>
        <w:t>.</w:t>
      </w:r>
    </w:p>
    <w:p w:rsidR="00891211" w:rsidRDefault="00891211" w:rsidP="00891211">
      <w:pPr>
        <w:spacing w:line="360" w:lineRule="auto"/>
        <w:jc w:val="both"/>
        <w:rPr>
          <w:sz w:val="22"/>
          <w:szCs w:val="22"/>
        </w:rPr>
      </w:pPr>
      <w:r>
        <w:rPr>
          <w:sz w:val="22"/>
          <w:szCs w:val="22"/>
        </w:rPr>
        <w:t>10. Wymaga się, aby Wykonawca zdobył wszystkie informacje konieczne do przygotowania oferty oraz podpisania umowy.</w:t>
      </w:r>
    </w:p>
    <w:p w:rsidR="00891211" w:rsidRDefault="00891211" w:rsidP="00891211">
      <w:pPr>
        <w:spacing w:line="360" w:lineRule="auto"/>
        <w:jc w:val="both"/>
        <w:rPr>
          <w:sz w:val="22"/>
          <w:szCs w:val="22"/>
        </w:rPr>
      </w:pPr>
      <w:r>
        <w:rPr>
          <w:sz w:val="22"/>
          <w:szCs w:val="22"/>
        </w:rPr>
        <w:t>11. Wykonawca może złożyć tylko jedną ofertę.</w:t>
      </w:r>
    </w:p>
    <w:p w:rsidR="00891211" w:rsidRDefault="00891211" w:rsidP="00891211">
      <w:pPr>
        <w:spacing w:line="360" w:lineRule="auto"/>
        <w:jc w:val="both"/>
        <w:rPr>
          <w:sz w:val="22"/>
          <w:szCs w:val="22"/>
        </w:rPr>
      </w:pPr>
      <w:r>
        <w:rPr>
          <w:sz w:val="22"/>
          <w:szCs w:val="22"/>
        </w:rPr>
        <w:t xml:space="preserve">12. Wybrany Wykonawca jest zobowiązany do zawarcia umowy w terminie wyznaczonym przez Zamawiającego, stosownie do art. 94 </w:t>
      </w:r>
      <w:proofErr w:type="spellStart"/>
      <w:r>
        <w:rPr>
          <w:sz w:val="22"/>
          <w:szCs w:val="22"/>
        </w:rPr>
        <w:t>Pzp</w:t>
      </w:r>
      <w:proofErr w:type="spellEnd"/>
      <w:r>
        <w:rPr>
          <w:sz w:val="22"/>
          <w:szCs w:val="22"/>
        </w:rPr>
        <w:t>.</w:t>
      </w:r>
    </w:p>
    <w:p w:rsidR="00891211" w:rsidRDefault="00891211" w:rsidP="00891211">
      <w:pPr>
        <w:spacing w:line="360" w:lineRule="auto"/>
        <w:jc w:val="both"/>
        <w:rPr>
          <w:sz w:val="22"/>
          <w:szCs w:val="22"/>
        </w:rPr>
      </w:pPr>
      <w:r>
        <w:rPr>
          <w:sz w:val="22"/>
          <w:szCs w:val="22"/>
        </w:rPr>
        <w:t xml:space="preserve">13. Zamawiający nie przewiduje udzielenie zamówień uzupełniających. </w:t>
      </w:r>
    </w:p>
    <w:p w:rsidR="00891211" w:rsidRDefault="00891211" w:rsidP="00891211">
      <w:pPr>
        <w:spacing w:line="360" w:lineRule="auto"/>
        <w:jc w:val="both"/>
        <w:rPr>
          <w:sz w:val="22"/>
          <w:szCs w:val="22"/>
        </w:rPr>
      </w:pPr>
      <w:r>
        <w:rPr>
          <w:sz w:val="22"/>
          <w:szCs w:val="22"/>
        </w:rPr>
        <w:t>14. Wykonawca ponosi wszelkie koszty udziału w postępowaniu, w tym koszty przygotowania oferty.</w:t>
      </w:r>
    </w:p>
    <w:p w:rsidR="00891211" w:rsidRDefault="00891211" w:rsidP="00891211">
      <w:pPr>
        <w:spacing w:line="360" w:lineRule="auto"/>
        <w:jc w:val="both"/>
        <w:rPr>
          <w:sz w:val="22"/>
          <w:szCs w:val="22"/>
        </w:rPr>
      </w:pPr>
      <w:r>
        <w:rPr>
          <w:sz w:val="22"/>
          <w:szCs w:val="22"/>
        </w:rPr>
        <w:t>15. Wykonawcą może być osoba fizyczna, osoba prawna lub jednostka organizacyjna nie posiadającą osobowości prawnej.</w:t>
      </w:r>
    </w:p>
    <w:p w:rsidR="00891211" w:rsidRDefault="00891211" w:rsidP="00891211">
      <w:pPr>
        <w:spacing w:line="360" w:lineRule="auto"/>
        <w:jc w:val="both"/>
        <w:rPr>
          <w:sz w:val="22"/>
          <w:szCs w:val="22"/>
        </w:rPr>
      </w:pPr>
      <w:r>
        <w:rPr>
          <w:sz w:val="22"/>
          <w:szCs w:val="22"/>
        </w:rPr>
        <w:t>16. Wykonawcy, zgodnie z art. 23 ustawy, mogą wspólnie ubiegać się o udzielenie zamówienia wg poniższych zasad:</w:t>
      </w:r>
    </w:p>
    <w:p w:rsidR="00891211" w:rsidRDefault="00891211" w:rsidP="00891211">
      <w:pPr>
        <w:numPr>
          <w:ilvl w:val="0"/>
          <w:numId w:val="9"/>
        </w:numPr>
        <w:tabs>
          <w:tab w:val="left" w:pos="1440"/>
        </w:tabs>
        <w:spacing w:before="120"/>
        <w:jc w:val="both"/>
        <w:rPr>
          <w:sz w:val="22"/>
          <w:szCs w:val="22"/>
        </w:rPr>
      </w:pPr>
      <w:r>
        <w:rPr>
          <w:sz w:val="22"/>
          <w:szCs w:val="22"/>
        </w:rPr>
        <w:t>Wykonawcy ustanawiają pełnomocnika do reprezentowania ich w postępowaniu o udzielenie zamówienia albo reprezentowania w postępowaniu i zawarcia umowy w sprawie zamówienia publicznego;</w:t>
      </w:r>
    </w:p>
    <w:p w:rsidR="00891211" w:rsidRDefault="00891211" w:rsidP="00891211">
      <w:pPr>
        <w:numPr>
          <w:ilvl w:val="0"/>
          <w:numId w:val="9"/>
        </w:numPr>
        <w:tabs>
          <w:tab w:val="left" w:pos="1440"/>
        </w:tabs>
        <w:spacing w:before="120"/>
        <w:jc w:val="both"/>
        <w:rPr>
          <w:sz w:val="22"/>
          <w:szCs w:val="22"/>
        </w:rPr>
      </w:pPr>
      <w:r>
        <w:rPr>
          <w:sz w:val="22"/>
          <w:szCs w:val="22"/>
        </w:rPr>
        <w:t>wszelka korespondencja oraz rozliczenia dokonywane będą wyłącznie z pełnomocnikiem;</w:t>
      </w:r>
    </w:p>
    <w:p w:rsidR="00891211" w:rsidRDefault="00891211" w:rsidP="00891211">
      <w:pPr>
        <w:numPr>
          <w:ilvl w:val="0"/>
          <w:numId w:val="9"/>
        </w:numPr>
        <w:tabs>
          <w:tab w:val="left" w:pos="1440"/>
        </w:tabs>
        <w:spacing w:before="120"/>
        <w:jc w:val="both"/>
        <w:rPr>
          <w:sz w:val="22"/>
          <w:szCs w:val="22"/>
        </w:rPr>
      </w:pPr>
      <w:r>
        <w:rPr>
          <w:sz w:val="22"/>
          <w:szCs w:val="22"/>
        </w:rPr>
        <w:t>przepisy dotyczące Wykonawcy stosuje się odpowiednio do Wykonawców wspólnie ubiegających się o udzielenie zamówienia;</w:t>
      </w:r>
    </w:p>
    <w:p w:rsidR="00891211" w:rsidRDefault="00891211" w:rsidP="00891211">
      <w:pPr>
        <w:numPr>
          <w:ilvl w:val="0"/>
          <w:numId w:val="9"/>
        </w:numPr>
        <w:tabs>
          <w:tab w:val="left" w:pos="1440"/>
        </w:tabs>
        <w:spacing w:before="120"/>
        <w:jc w:val="both"/>
        <w:rPr>
          <w:sz w:val="22"/>
          <w:szCs w:val="22"/>
        </w:rPr>
      </w:pPr>
      <w:r>
        <w:rPr>
          <w:sz w:val="22"/>
          <w:szCs w:val="22"/>
        </w:rPr>
        <w:t>jeżeli oferta Wykonawców, o których mowa w punkcie 14.1 została wybrana, Zamawiający może żądać przed zawarciem umowy w sprawie zamówienia publicznego, umowy regulującej współpracę tych Wykonawców.</w:t>
      </w:r>
    </w:p>
    <w:p w:rsidR="00891211" w:rsidRDefault="00891211" w:rsidP="00891211">
      <w:pPr>
        <w:spacing w:before="120"/>
        <w:jc w:val="both"/>
        <w:rPr>
          <w:sz w:val="22"/>
          <w:szCs w:val="22"/>
        </w:rPr>
      </w:pPr>
      <w:r>
        <w:rPr>
          <w:sz w:val="22"/>
          <w:szCs w:val="22"/>
        </w:rPr>
        <w:t>17. Zamawiający dopuszcza możliwość wykonania zamówienia przez podwykonawców.</w:t>
      </w:r>
    </w:p>
    <w:p w:rsidR="00891211" w:rsidRDefault="00891211" w:rsidP="00891211">
      <w:pPr>
        <w:spacing w:before="120"/>
        <w:jc w:val="both"/>
        <w:rPr>
          <w:sz w:val="22"/>
          <w:szCs w:val="22"/>
        </w:rPr>
      </w:pPr>
    </w:p>
    <w:p w:rsidR="00891211" w:rsidRDefault="00891211" w:rsidP="00891211">
      <w:pPr>
        <w:jc w:val="both"/>
        <w:rPr>
          <w:b/>
          <w:sz w:val="22"/>
          <w:szCs w:val="22"/>
        </w:rPr>
      </w:pPr>
      <w:r>
        <w:rPr>
          <w:b/>
          <w:sz w:val="22"/>
          <w:szCs w:val="22"/>
        </w:rPr>
        <w:t xml:space="preserve">IV. Opis przedmiotu zamówienia </w:t>
      </w:r>
    </w:p>
    <w:p w:rsidR="00891211" w:rsidRPr="00616F9C" w:rsidRDefault="00891211" w:rsidP="00891211">
      <w:pPr>
        <w:pStyle w:val="Nagwek9"/>
        <w:keepNext/>
        <w:tabs>
          <w:tab w:val="left" w:pos="1080"/>
        </w:tabs>
        <w:overflowPunct w:val="0"/>
        <w:autoSpaceDE w:val="0"/>
        <w:spacing w:before="0" w:after="0" w:line="360" w:lineRule="auto"/>
        <w:ind w:left="360" w:hanging="360"/>
        <w:textAlignment w:val="baseline"/>
        <w:rPr>
          <w:rFonts w:ascii="Times New Roman" w:hAnsi="Times New Roman" w:cs="Times New Roman"/>
          <w:b/>
        </w:rPr>
      </w:pPr>
      <w:r>
        <w:rPr>
          <w:rFonts w:ascii="Times New Roman" w:hAnsi="Times New Roman" w:cs="Times New Roman"/>
          <w:b/>
        </w:rPr>
        <w:t xml:space="preserve">1. </w:t>
      </w:r>
      <w:r w:rsidRPr="00616F9C">
        <w:rPr>
          <w:rFonts w:ascii="Times New Roman" w:hAnsi="Times New Roman" w:cs="Times New Roman"/>
          <w:b/>
        </w:rPr>
        <w:t>PRZEDMIOT ZAMÓWIENIA:</w:t>
      </w:r>
    </w:p>
    <w:p w:rsidR="00891211" w:rsidRDefault="00891211" w:rsidP="00891211">
      <w:pPr>
        <w:ind w:left="1080"/>
        <w:jc w:val="both"/>
        <w:rPr>
          <w:b/>
          <w:sz w:val="22"/>
          <w:szCs w:val="22"/>
        </w:rPr>
      </w:pPr>
    </w:p>
    <w:p w:rsidR="00891211" w:rsidRDefault="00891211" w:rsidP="00891211">
      <w:pPr>
        <w:jc w:val="both"/>
        <w:rPr>
          <w:sz w:val="22"/>
          <w:szCs w:val="22"/>
        </w:rPr>
      </w:pPr>
      <w:r>
        <w:rPr>
          <w:sz w:val="22"/>
          <w:szCs w:val="22"/>
        </w:rPr>
        <w:t>Kod CPV 50.42.10.00-2: Usługi w zakresie napraw i konserwacji sprzętu medycznego.</w:t>
      </w:r>
    </w:p>
    <w:p w:rsidR="00891211" w:rsidRDefault="00891211" w:rsidP="00891211">
      <w:pPr>
        <w:rPr>
          <w:sz w:val="22"/>
          <w:szCs w:val="22"/>
        </w:rPr>
      </w:pPr>
    </w:p>
    <w:p w:rsidR="00891211" w:rsidRDefault="00891211" w:rsidP="00891211">
      <w:pPr>
        <w:pStyle w:val="Nagwek9"/>
        <w:keepNext/>
        <w:tabs>
          <w:tab w:val="left" w:pos="1080"/>
        </w:tabs>
        <w:overflowPunct w:val="0"/>
        <w:autoSpaceDE w:val="0"/>
        <w:spacing w:before="0" w:after="0" w:line="360" w:lineRule="auto"/>
        <w:ind w:left="360" w:hanging="360"/>
        <w:textAlignment w:val="baseline"/>
        <w:rPr>
          <w:rFonts w:ascii="Times New Roman" w:hAnsi="Times New Roman" w:cs="Times New Roman"/>
          <w:b/>
        </w:rPr>
      </w:pPr>
      <w:r>
        <w:rPr>
          <w:rFonts w:ascii="Times New Roman" w:hAnsi="Times New Roman" w:cs="Times New Roman"/>
          <w:b/>
        </w:rPr>
        <w:t xml:space="preserve">2. ZAKRES  PRZEDMIOTU I WARUNKI ZAMÓWIENIA </w:t>
      </w:r>
    </w:p>
    <w:p w:rsidR="00891211" w:rsidRDefault="00891211" w:rsidP="00891211">
      <w:pPr>
        <w:pStyle w:val="Tekstpodstawowy22"/>
        <w:jc w:val="both"/>
        <w:rPr>
          <w:b w:val="0"/>
          <w:sz w:val="22"/>
          <w:szCs w:val="22"/>
        </w:rPr>
      </w:pPr>
      <w:r>
        <w:rPr>
          <w:b w:val="0"/>
          <w:sz w:val="22"/>
          <w:szCs w:val="22"/>
        </w:rPr>
        <w:t>Zakres przedmiotu zamówienia obejmuje wykonanie okresowych przeglądów technicznych aparatury  i sprzętu medycznego, tj. Wykonywanie  okresowych przeglądów technicznych aparatury i sprzętu medycznego znajdującego się w siedzibie  Zamawiającego.</w:t>
      </w:r>
    </w:p>
    <w:p w:rsidR="00891211" w:rsidRDefault="00891211" w:rsidP="00891211">
      <w:pPr>
        <w:pStyle w:val="Tekstpodstawowy22"/>
        <w:jc w:val="both"/>
        <w:rPr>
          <w:b w:val="0"/>
          <w:sz w:val="22"/>
          <w:szCs w:val="22"/>
        </w:rPr>
      </w:pPr>
      <w:r>
        <w:rPr>
          <w:b w:val="0"/>
          <w:sz w:val="22"/>
          <w:szCs w:val="22"/>
        </w:rPr>
        <w:t xml:space="preserve">Jest to zamówienie o wartości zamówienia mniejszej niż kwoty określone w przepisach wydanych na podst. art. 11 ust. 8 </w:t>
      </w:r>
      <w:proofErr w:type="spellStart"/>
      <w:r>
        <w:rPr>
          <w:b w:val="0"/>
          <w:sz w:val="22"/>
          <w:szCs w:val="22"/>
        </w:rPr>
        <w:t>Pzp</w:t>
      </w:r>
      <w:proofErr w:type="spellEnd"/>
      <w:r>
        <w:rPr>
          <w:b w:val="0"/>
          <w:sz w:val="22"/>
          <w:szCs w:val="22"/>
        </w:rPr>
        <w:t>.</w:t>
      </w:r>
    </w:p>
    <w:p w:rsidR="00891211" w:rsidRDefault="00891211" w:rsidP="00891211">
      <w:pPr>
        <w:pStyle w:val="Tekstpodstawowy22"/>
        <w:jc w:val="both"/>
        <w:rPr>
          <w:b w:val="0"/>
          <w:sz w:val="22"/>
          <w:szCs w:val="22"/>
        </w:rPr>
      </w:pPr>
    </w:p>
    <w:p w:rsidR="00891211" w:rsidRDefault="00891211" w:rsidP="00891211">
      <w:pPr>
        <w:jc w:val="both"/>
        <w:rPr>
          <w:sz w:val="22"/>
          <w:szCs w:val="22"/>
        </w:rPr>
      </w:pPr>
      <w:r>
        <w:rPr>
          <w:sz w:val="22"/>
          <w:szCs w:val="22"/>
        </w:rPr>
        <w:t xml:space="preserve">Wykaz sprzętu medycznego podlegającego konserwacji i przeglądom technicznym, stanowiący przedmiot niniejszego postępowania zawierają  Załączniki Nr 2 do SIWZ, w którym sprzęt podzielono na 34 części  (pakiety). </w:t>
      </w:r>
    </w:p>
    <w:p w:rsidR="00891211" w:rsidRDefault="00891211" w:rsidP="00891211">
      <w:pPr>
        <w:pStyle w:val="Nagwek9"/>
        <w:tabs>
          <w:tab w:val="left" w:pos="1080"/>
        </w:tabs>
        <w:overflowPunct w:val="0"/>
        <w:autoSpaceDE w:val="0"/>
        <w:spacing w:before="0" w:after="0" w:line="360" w:lineRule="auto"/>
        <w:ind w:left="360" w:hanging="360"/>
        <w:textAlignment w:val="baseline"/>
        <w:rPr>
          <w:rFonts w:ascii="Times New Roman" w:hAnsi="Times New Roman" w:cs="Times New Roman"/>
          <w:b/>
        </w:rPr>
      </w:pPr>
      <w:r>
        <w:rPr>
          <w:rFonts w:ascii="Times New Roman" w:hAnsi="Times New Roman" w:cs="Times New Roman"/>
          <w:b/>
        </w:rPr>
        <w:lastRenderedPageBreak/>
        <w:t>3. WARUNKI REALIZACJI PRZEDMIOTU ZAMÓWIENIA:</w:t>
      </w:r>
    </w:p>
    <w:p w:rsidR="00891211" w:rsidRDefault="00891211" w:rsidP="00891211">
      <w:pPr>
        <w:numPr>
          <w:ilvl w:val="0"/>
          <w:numId w:val="10"/>
        </w:numPr>
        <w:jc w:val="both"/>
        <w:rPr>
          <w:sz w:val="22"/>
          <w:szCs w:val="22"/>
        </w:rPr>
      </w:pPr>
      <w:r>
        <w:rPr>
          <w:sz w:val="22"/>
          <w:szCs w:val="22"/>
        </w:rPr>
        <w:t>Wykonywanie okresowych przeglądów technicznych dotyczy sprzętu ujętego w Z</w:t>
      </w:r>
      <w:r>
        <w:rPr>
          <w:b/>
          <w:bCs/>
          <w:sz w:val="22"/>
          <w:szCs w:val="22"/>
        </w:rPr>
        <w:t xml:space="preserve">ałącznikach  Nr 2 </w:t>
      </w:r>
      <w:r>
        <w:rPr>
          <w:b/>
          <w:sz w:val="22"/>
          <w:szCs w:val="22"/>
        </w:rPr>
        <w:t>do SIWZ</w:t>
      </w:r>
      <w:r>
        <w:rPr>
          <w:sz w:val="22"/>
          <w:szCs w:val="22"/>
        </w:rPr>
        <w:t>. Zamawiający ma prawo zmodyfikowania załącznika w trakcie realizacji zamówienia.</w:t>
      </w:r>
    </w:p>
    <w:p w:rsidR="00891211" w:rsidRDefault="00891211" w:rsidP="00891211">
      <w:pPr>
        <w:pStyle w:val="Default"/>
        <w:numPr>
          <w:ilvl w:val="0"/>
          <w:numId w:val="10"/>
        </w:numPr>
        <w:spacing w:after="19"/>
        <w:jc w:val="both"/>
        <w:rPr>
          <w:sz w:val="22"/>
          <w:szCs w:val="22"/>
        </w:rPr>
      </w:pPr>
      <w:r>
        <w:rPr>
          <w:sz w:val="22"/>
          <w:szCs w:val="22"/>
        </w:rPr>
        <w:t>Konserwacje oraz przeglądy okresowe będą wykonywane w oparciu o zlecenie przesłane faksem lub na piśmie.</w:t>
      </w:r>
    </w:p>
    <w:p w:rsidR="00891211" w:rsidRDefault="00891211" w:rsidP="00891211">
      <w:pPr>
        <w:pStyle w:val="Default"/>
        <w:numPr>
          <w:ilvl w:val="0"/>
          <w:numId w:val="10"/>
        </w:numPr>
        <w:spacing w:after="19"/>
        <w:jc w:val="both"/>
        <w:rPr>
          <w:sz w:val="22"/>
          <w:szCs w:val="22"/>
        </w:rPr>
      </w:pPr>
      <w:r>
        <w:rPr>
          <w:sz w:val="22"/>
          <w:szCs w:val="22"/>
        </w:rPr>
        <w:t>W ramach przeglądów wykonawca zobowiązuje się do wykonania wszelkich czynności mających na celu stwierdzenie sprawności i bezpieczeństwa aparatu, wymianę części zalecanych przez producenta w ramach przeglądu aparatu, czyszczenie aparatu. Końcowym efektem przeglądu musi być wystawienie potwierdzonego przez Zamawiającego protokołu z przeglądu wraz z opisem wartości wykonanych pomiarów i zestawieniem wymienionych części.</w:t>
      </w:r>
    </w:p>
    <w:p w:rsidR="00891211" w:rsidRDefault="00891211" w:rsidP="00891211">
      <w:pPr>
        <w:pStyle w:val="Default"/>
        <w:numPr>
          <w:ilvl w:val="0"/>
          <w:numId w:val="10"/>
        </w:numPr>
        <w:spacing w:after="19"/>
        <w:jc w:val="both"/>
        <w:rPr>
          <w:sz w:val="22"/>
          <w:szCs w:val="22"/>
        </w:rPr>
      </w:pPr>
      <w:r>
        <w:rPr>
          <w:sz w:val="22"/>
          <w:szCs w:val="22"/>
        </w:rPr>
        <w:t>Przeglądy muszą być wykonane zgodne z wytycznymi określonymi przez producenta danego aparatu w dokumentacji technicznej.</w:t>
      </w:r>
    </w:p>
    <w:p w:rsidR="00891211" w:rsidRDefault="00891211" w:rsidP="00891211">
      <w:pPr>
        <w:pStyle w:val="Default"/>
        <w:numPr>
          <w:ilvl w:val="0"/>
          <w:numId w:val="10"/>
        </w:numPr>
        <w:jc w:val="both"/>
        <w:rPr>
          <w:sz w:val="22"/>
          <w:szCs w:val="22"/>
        </w:rPr>
      </w:pPr>
      <w:r>
        <w:rPr>
          <w:sz w:val="22"/>
          <w:szCs w:val="22"/>
        </w:rPr>
        <w:t>Zlecane przeglądy Wykonawca będzie przeprowadzał przy użyciu własnych narzędzi i  własnej niezbędnej aparatury.</w:t>
      </w:r>
    </w:p>
    <w:p w:rsidR="00891211" w:rsidRDefault="00891211" w:rsidP="00891211">
      <w:pPr>
        <w:pStyle w:val="Default"/>
        <w:numPr>
          <w:ilvl w:val="0"/>
          <w:numId w:val="10"/>
        </w:numPr>
        <w:spacing w:after="19"/>
        <w:jc w:val="both"/>
        <w:rPr>
          <w:sz w:val="22"/>
          <w:szCs w:val="22"/>
        </w:rPr>
      </w:pPr>
      <w:r>
        <w:rPr>
          <w:sz w:val="22"/>
          <w:szCs w:val="22"/>
        </w:rPr>
        <w:t>W przypadku Wykonawcy związanego umową na wykonywanie usług w stosunku do więcej niż jednego sprzętu Zamawiający zastrzega sobie prawo nie zlecania przeglądu niektórych aparatów.</w:t>
      </w:r>
    </w:p>
    <w:p w:rsidR="00891211" w:rsidRDefault="00891211" w:rsidP="00891211">
      <w:pPr>
        <w:jc w:val="both"/>
        <w:rPr>
          <w:sz w:val="22"/>
          <w:szCs w:val="22"/>
        </w:rPr>
      </w:pPr>
      <w:r>
        <w:rPr>
          <w:sz w:val="22"/>
          <w:szCs w:val="22"/>
        </w:rPr>
        <w:t>4. Wykonawca zobowiązany jest do:</w:t>
      </w:r>
    </w:p>
    <w:p w:rsidR="00891211" w:rsidRDefault="00891211" w:rsidP="00891211">
      <w:pPr>
        <w:numPr>
          <w:ilvl w:val="0"/>
          <w:numId w:val="11"/>
        </w:numPr>
        <w:jc w:val="both"/>
        <w:rPr>
          <w:sz w:val="22"/>
          <w:szCs w:val="22"/>
        </w:rPr>
      </w:pPr>
      <w:r>
        <w:rPr>
          <w:sz w:val="22"/>
          <w:szCs w:val="22"/>
        </w:rPr>
        <w:t xml:space="preserve">każdorazowego dokonywania wpisów przeprowadzonych przeglądów okresowych do paszportów technicznych, </w:t>
      </w:r>
    </w:p>
    <w:p w:rsidR="00891211" w:rsidRDefault="00891211" w:rsidP="00891211">
      <w:pPr>
        <w:numPr>
          <w:ilvl w:val="0"/>
          <w:numId w:val="11"/>
        </w:numPr>
        <w:jc w:val="both"/>
        <w:rPr>
          <w:sz w:val="22"/>
          <w:szCs w:val="22"/>
        </w:rPr>
      </w:pPr>
      <w:r>
        <w:rPr>
          <w:sz w:val="22"/>
          <w:szCs w:val="22"/>
        </w:rPr>
        <w:t>sporządzania dla Zamawiającego szczegółowego pisemnego raportu wskazującego na rodzaj wykrytej w serwisowanym sprzęcie/urządzeniu usterki (awarii) wraz z listą niezbędnych do wymiany/naprawy części/podzespołów,</w:t>
      </w:r>
    </w:p>
    <w:p w:rsidR="00891211" w:rsidRDefault="00891211" w:rsidP="00891211">
      <w:pPr>
        <w:numPr>
          <w:ilvl w:val="0"/>
          <w:numId w:val="11"/>
        </w:numPr>
        <w:jc w:val="both"/>
        <w:rPr>
          <w:sz w:val="22"/>
          <w:szCs w:val="22"/>
        </w:rPr>
      </w:pPr>
      <w:r>
        <w:rPr>
          <w:sz w:val="22"/>
          <w:szCs w:val="22"/>
        </w:rPr>
        <w:t xml:space="preserve">dokonywania przygotowania urządzeń ciśnieniowych do rewizji wewnętrznych wykonywanych przez Urząd Dozoru Technicznego, </w:t>
      </w:r>
    </w:p>
    <w:p w:rsidR="00891211" w:rsidRDefault="00891211" w:rsidP="00891211">
      <w:pPr>
        <w:numPr>
          <w:ilvl w:val="0"/>
          <w:numId w:val="11"/>
        </w:numPr>
        <w:jc w:val="both"/>
        <w:rPr>
          <w:sz w:val="22"/>
          <w:szCs w:val="22"/>
        </w:rPr>
      </w:pPr>
      <w:r>
        <w:rPr>
          <w:sz w:val="22"/>
          <w:szCs w:val="22"/>
        </w:rPr>
        <w:t>udzielenia gwarancji na wykonane prace i użyte części na okres 3 miesięcy,</w:t>
      </w:r>
    </w:p>
    <w:p w:rsidR="00891211" w:rsidRDefault="00891211" w:rsidP="00891211">
      <w:pPr>
        <w:numPr>
          <w:ilvl w:val="0"/>
          <w:numId w:val="11"/>
        </w:numPr>
        <w:jc w:val="both"/>
        <w:rPr>
          <w:sz w:val="22"/>
          <w:szCs w:val="22"/>
        </w:rPr>
      </w:pPr>
      <w:r>
        <w:rPr>
          <w:sz w:val="22"/>
          <w:szCs w:val="22"/>
        </w:rPr>
        <w:t>wykonania na własny koszt wymaganych kalibracji aparatury lub urządzeń medycznych.</w:t>
      </w:r>
    </w:p>
    <w:p w:rsidR="00891211" w:rsidRDefault="00891211" w:rsidP="00891211">
      <w:pPr>
        <w:numPr>
          <w:ilvl w:val="0"/>
          <w:numId w:val="12"/>
        </w:numPr>
        <w:tabs>
          <w:tab w:val="left" w:pos="362"/>
        </w:tabs>
        <w:overflowPunct w:val="0"/>
        <w:autoSpaceDE w:val="0"/>
        <w:spacing w:line="100" w:lineRule="atLeast"/>
        <w:ind w:left="362"/>
        <w:jc w:val="both"/>
        <w:textAlignment w:val="baseline"/>
        <w:rPr>
          <w:b/>
          <w:sz w:val="22"/>
          <w:szCs w:val="22"/>
        </w:rPr>
      </w:pPr>
      <w:r>
        <w:rPr>
          <w:b/>
          <w:sz w:val="22"/>
          <w:szCs w:val="22"/>
        </w:rPr>
        <w:t>Pozostałe warunki realizacji przedmiotu zamówienia zostały szczegółowo opisane w Istotnych postanowieniach umownych stanowiących Załącznik nr 4 do SIWZ.</w:t>
      </w:r>
    </w:p>
    <w:p w:rsidR="00891211" w:rsidRDefault="00891211" w:rsidP="00891211">
      <w:pPr>
        <w:overflowPunct w:val="0"/>
        <w:autoSpaceDE w:val="0"/>
        <w:jc w:val="both"/>
        <w:textAlignment w:val="baseline"/>
        <w:rPr>
          <w:b/>
          <w:sz w:val="22"/>
          <w:szCs w:val="22"/>
        </w:rPr>
      </w:pPr>
    </w:p>
    <w:p w:rsidR="00891211" w:rsidRDefault="00891211" w:rsidP="00891211">
      <w:pPr>
        <w:overflowPunct w:val="0"/>
        <w:autoSpaceDE w:val="0"/>
        <w:jc w:val="both"/>
        <w:textAlignment w:val="baseline"/>
        <w:rPr>
          <w:b/>
          <w:sz w:val="22"/>
          <w:szCs w:val="22"/>
        </w:rPr>
      </w:pPr>
      <w:r>
        <w:rPr>
          <w:b/>
          <w:sz w:val="22"/>
          <w:szCs w:val="22"/>
        </w:rPr>
        <w:t xml:space="preserve">V. Termin wykonania zamówienia </w:t>
      </w:r>
    </w:p>
    <w:p w:rsidR="00891211" w:rsidRDefault="00891211" w:rsidP="00891211">
      <w:pPr>
        <w:numPr>
          <w:ilvl w:val="0"/>
          <w:numId w:val="13"/>
        </w:numPr>
        <w:tabs>
          <w:tab w:val="left" w:pos="996"/>
        </w:tabs>
        <w:ind w:left="636" w:hanging="636"/>
        <w:jc w:val="both"/>
        <w:rPr>
          <w:sz w:val="22"/>
          <w:szCs w:val="22"/>
        </w:rPr>
      </w:pPr>
      <w:r>
        <w:rPr>
          <w:sz w:val="22"/>
          <w:szCs w:val="22"/>
        </w:rPr>
        <w:t xml:space="preserve">Okres realizacji przedmiotu zamówienia:  </w:t>
      </w:r>
      <w:r>
        <w:rPr>
          <w:b/>
          <w:sz w:val="22"/>
          <w:szCs w:val="22"/>
          <w:u w:val="single"/>
        </w:rPr>
        <w:t xml:space="preserve"> 12  miesięcy od daty zawarcia umowy</w:t>
      </w:r>
      <w:r>
        <w:rPr>
          <w:sz w:val="22"/>
          <w:szCs w:val="22"/>
        </w:rPr>
        <w:t>.</w:t>
      </w:r>
    </w:p>
    <w:p w:rsidR="00891211" w:rsidRDefault="00891211" w:rsidP="00891211">
      <w:pPr>
        <w:jc w:val="both"/>
        <w:rPr>
          <w:sz w:val="22"/>
          <w:szCs w:val="22"/>
        </w:rPr>
      </w:pPr>
    </w:p>
    <w:p w:rsidR="00891211" w:rsidRDefault="00891211" w:rsidP="00891211">
      <w:pPr>
        <w:jc w:val="both"/>
        <w:rPr>
          <w:b/>
          <w:sz w:val="22"/>
          <w:szCs w:val="22"/>
        </w:rPr>
      </w:pPr>
      <w:r>
        <w:rPr>
          <w:b/>
          <w:sz w:val="22"/>
          <w:szCs w:val="22"/>
        </w:rPr>
        <w:t>VI.</w:t>
      </w:r>
      <w:r>
        <w:rPr>
          <w:sz w:val="22"/>
          <w:szCs w:val="22"/>
        </w:rPr>
        <w:t xml:space="preserve"> </w:t>
      </w:r>
      <w:r>
        <w:rPr>
          <w:b/>
          <w:sz w:val="22"/>
          <w:szCs w:val="22"/>
        </w:rPr>
        <w:t>Opis warunków udziału w postępowaniu oraz sposobu dokonywania oceny spełniania tych warunków.</w:t>
      </w:r>
    </w:p>
    <w:p w:rsidR="00891211" w:rsidRDefault="00891211" w:rsidP="00891211">
      <w:pPr>
        <w:jc w:val="both"/>
        <w:rPr>
          <w:b/>
          <w:sz w:val="22"/>
          <w:szCs w:val="22"/>
        </w:rPr>
      </w:pPr>
    </w:p>
    <w:p w:rsidR="00891211" w:rsidRDefault="00891211" w:rsidP="00891211">
      <w:pPr>
        <w:jc w:val="both"/>
        <w:rPr>
          <w:b/>
          <w:sz w:val="22"/>
          <w:szCs w:val="22"/>
        </w:rPr>
      </w:pPr>
      <w:r>
        <w:rPr>
          <w:b/>
          <w:sz w:val="22"/>
          <w:szCs w:val="22"/>
        </w:rPr>
        <w:t>1.</w:t>
      </w:r>
      <w:r>
        <w:rPr>
          <w:b/>
          <w:sz w:val="22"/>
          <w:szCs w:val="22"/>
        </w:rPr>
        <w:tab/>
        <w:t xml:space="preserve">O udzielenie zamówienia mogą ubiegać się Wykonawcy, którzy: </w:t>
      </w:r>
    </w:p>
    <w:p w:rsidR="00891211" w:rsidRDefault="00891211" w:rsidP="00891211">
      <w:pPr>
        <w:numPr>
          <w:ilvl w:val="0"/>
          <w:numId w:val="4"/>
        </w:numPr>
        <w:tabs>
          <w:tab w:val="left" w:pos="1800"/>
        </w:tabs>
        <w:spacing w:before="120"/>
        <w:jc w:val="both"/>
        <w:rPr>
          <w:sz w:val="22"/>
          <w:szCs w:val="22"/>
        </w:rPr>
      </w:pPr>
      <w:r>
        <w:rPr>
          <w:sz w:val="22"/>
          <w:szCs w:val="22"/>
        </w:rPr>
        <w:t xml:space="preserve">posiadają uprawnienia do wykonywania określonej działalności lub czynności, jeżeli ustawy nakładają obowiązek posiadania takich uprawnień; </w:t>
      </w:r>
    </w:p>
    <w:p w:rsidR="00891211" w:rsidRDefault="00891211" w:rsidP="00891211">
      <w:pPr>
        <w:numPr>
          <w:ilvl w:val="0"/>
          <w:numId w:val="4"/>
        </w:numPr>
        <w:tabs>
          <w:tab w:val="left" w:pos="1800"/>
        </w:tabs>
        <w:spacing w:before="120"/>
        <w:jc w:val="both"/>
        <w:rPr>
          <w:sz w:val="22"/>
          <w:szCs w:val="22"/>
        </w:rPr>
      </w:pPr>
      <w:r w:rsidRPr="00493D35">
        <w:rPr>
          <w:sz w:val="22"/>
          <w:szCs w:val="22"/>
        </w:rPr>
        <w:t>posiadają niezbędną wiedzę i doświadczenie oraz dysponują potencjałem technicznym i osobami zdolnymi do wykonania zamówienia;</w:t>
      </w:r>
    </w:p>
    <w:p w:rsidR="00891211" w:rsidRDefault="00891211" w:rsidP="00891211">
      <w:pPr>
        <w:numPr>
          <w:ilvl w:val="0"/>
          <w:numId w:val="4"/>
        </w:numPr>
        <w:tabs>
          <w:tab w:val="left" w:pos="1800"/>
        </w:tabs>
        <w:spacing w:before="120"/>
        <w:jc w:val="both"/>
        <w:rPr>
          <w:sz w:val="22"/>
          <w:szCs w:val="22"/>
        </w:rPr>
      </w:pPr>
      <w:r w:rsidRPr="00493D35">
        <w:rPr>
          <w:sz w:val="22"/>
          <w:szCs w:val="22"/>
        </w:rPr>
        <w:t xml:space="preserve">znajdują się w sytuacji ekonomicznej i finansowej zapewniającej wykonanie zamówienia; </w:t>
      </w:r>
    </w:p>
    <w:p w:rsidR="00891211" w:rsidRPr="00493D35" w:rsidRDefault="00891211" w:rsidP="00891211">
      <w:pPr>
        <w:numPr>
          <w:ilvl w:val="0"/>
          <w:numId w:val="4"/>
        </w:numPr>
        <w:tabs>
          <w:tab w:val="left" w:pos="1800"/>
        </w:tabs>
        <w:spacing w:before="120"/>
        <w:jc w:val="both"/>
        <w:rPr>
          <w:sz w:val="22"/>
          <w:szCs w:val="22"/>
        </w:rPr>
      </w:pPr>
      <w:r w:rsidRPr="00493D35">
        <w:rPr>
          <w:sz w:val="22"/>
          <w:szCs w:val="22"/>
        </w:rPr>
        <w:t xml:space="preserve">nie podlegają wykluczeniu z postępowania o udzielenie zamówienia. </w:t>
      </w:r>
    </w:p>
    <w:p w:rsidR="00891211" w:rsidRDefault="00891211" w:rsidP="00891211">
      <w:pPr>
        <w:spacing w:before="120"/>
        <w:jc w:val="both"/>
        <w:rPr>
          <w:sz w:val="22"/>
          <w:szCs w:val="22"/>
        </w:rPr>
      </w:pPr>
      <w:r w:rsidRPr="00FB4292">
        <w:rPr>
          <w:b/>
          <w:sz w:val="22"/>
          <w:szCs w:val="22"/>
        </w:rPr>
        <w:t>2.</w:t>
      </w:r>
      <w:r>
        <w:rPr>
          <w:sz w:val="22"/>
          <w:szCs w:val="22"/>
        </w:rPr>
        <w:t xml:space="preserve"> Zamawiający dokona oceny spełniania powyższych warunków na podstawie dokumentów złożonych przez Wykonawcę.</w:t>
      </w:r>
    </w:p>
    <w:p w:rsidR="00891211" w:rsidRDefault="00891211" w:rsidP="00891211">
      <w:pPr>
        <w:spacing w:before="120" w:line="100" w:lineRule="atLeast"/>
        <w:jc w:val="both"/>
        <w:rPr>
          <w:b/>
          <w:sz w:val="22"/>
          <w:szCs w:val="22"/>
        </w:rPr>
      </w:pPr>
      <w:r>
        <w:rPr>
          <w:b/>
          <w:sz w:val="22"/>
          <w:szCs w:val="22"/>
        </w:rPr>
        <w:lastRenderedPageBreak/>
        <w:t>VII.</w:t>
      </w:r>
      <w:r>
        <w:rPr>
          <w:sz w:val="22"/>
          <w:szCs w:val="22"/>
        </w:rPr>
        <w:t xml:space="preserve"> </w:t>
      </w:r>
      <w:r>
        <w:rPr>
          <w:b/>
          <w:sz w:val="22"/>
          <w:szCs w:val="22"/>
        </w:rPr>
        <w:t>Wykaz dokumentów i oświadczeń wymaganych w ofercie, w tym dokumentów potwierdzających spełnianie warunków udziału w postępowaniu</w:t>
      </w:r>
    </w:p>
    <w:p w:rsidR="00891211" w:rsidRDefault="00891211" w:rsidP="00891211">
      <w:pPr>
        <w:spacing w:before="120"/>
        <w:jc w:val="both"/>
        <w:rPr>
          <w:b/>
          <w:sz w:val="22"/>
          <w:szCs w:val="22"/>
        </w:rPr>
      </w:pPr>
      <w:r>
        <w:rPr>
          <w:b/>
          <w:sz w:val="22"/>
          <w:szCs w:val="22"/>
        </w:rPr>
        <w:t>1. Wykaz dokumentów i oświadczeń:</w:t>
      </w:r>
    </w:p>
    <w:p w:rsidR="00891211" w:rsidRDefault="00891211" w:rsidP="00891211">
      <w:pPr>
        <w:numPr>
          <w:ilvl w:val="0"/>
          <w:numId w:val="5"/>
        </w:numPr>
        <w:spacing w:before="120"/>
        <w:jc w:val="both"/>
        <w:rPr>
          <w:bCs/>
          <w:sz w:val="22"/>
          <w:szCs w:val="22"/>
        </w:rPr>
      </w:pPr>
      <w:r>
        <w:rPr>
          <w:sz w:val="22"/>
          <w:szCs w:val="22"/>
        </w:rPr>
        <w:t>Formularz oferty – Z</w:t>
      </w:r>
      <w:r>
        <w:rPr>
          <w:b/>
          <w:sz w:val="22"/>
          <w:szCs w:val="22"/>
        </w:rPr>
        <w:t>ałącznik Nr 1</w:t>
      </w:r>
      <w:r>
        <w:rPr>
          <w:sz w:val="22"/>
          <w:szCs w:val="22"/>
        </w:rPr>
        <w:t xml:space="preserve"> </w:t>
      </w:r>
      <w:r>
        <w:rPr>
          <w:b/>
          <w:sz w:val="22"/>
          <w:szCs w:val="22"/>
        </w:rPr>
        <w:t>do SIWZ</w:t>
      </w:r>
      <w:r>
        <w:rPr>
          <w:sz w:val="22"/>
          <w:szCs w:val="22"/>
        </w:rPr>
        <w:t xml:space="preserve"> - podpisany na każdej stronie  </w:t>
      </w:r>
      <w:r>
        <w:rPr>
          <w:bCs/>
          <w:sz w:val="22"/>
          <w:szCs w:val="22"/>
        </w:rPr>
        <w:t xml:space="preserve">( wg Wzoru), </w:t>
      </w:r>
    </w:p>
    <w:p w:rsidR="00891211" w:rsidRDefault="00891211" w:rsidP="00891211">
      <w:pPr>
        <w:numPr>
          <w:ilvl w:val="0"/>
          <w:numId w:val="5"/>
        </w:numPr>
        <w:spacing w:before="120"/>
        <w:jc w:val="both"/>
        <w:rPr>
          <w:b/>
          <w:bCs/>
          <w:sz w:val="22"/>
          <w:szCs w:val="22"/>
        </w:rPr>
      </w:pPr>
      <w:r>
        <w:rPr>
          <w:sz w:val="22"/>
          <w:szCs w:val="22"/>
        </w:rPr>
        <w:t xml:space="preserve">Wykaz sprzętu medycznego  </w:t>
      </w:r>
      <w:r>
        <w:rPr>
          <w:bCs/>
          <w:sz w:val="22"/>
          <w:szCs w:val="22"/>
        </w:rPr>
        <w:t>– Z</w:t>
      </w:r>
      <w:r>
        <w:rPr>
          <w:b/>
          <w:bCs/>
          <w:sz w:val="22"/>
          <w:szCs w:val="22"/>
        </w:rPr>
        <w:t>ałączniki Nr 2 do SIWZ,</w:t>
      </w:r>
    </w:p>
    <w:p w:rsidR="00891211" w:rsidRDefault="00891211" w:rsidP="00891211">
      <w:pPr>
        <w:numPr>
          <w:ilvl w:val="0"/>
          <w:numId w:val="5"/>
        </w:numPr>
        <w:spacing w:before="120"/>
        <w:jc w:val="both"/>
        <w:rPr>
          <w:bCs/>
          <w:sz w:val="22"/>
          <w:szCs w:val="22"/>
        </w:rPr>
      </w:pPr>
      <w:r>
        <w:rPr>
          <w:bCs/>
          <w:sz w:val="22"/>
          <w:szCs w:val="22"/>
        </w:rPr>
        <w:t>Formularz cenowy – Z</w:t>
      </w:r>
      <w:r>
        <w:rPr>
          <w:b/>
          <w:bCs/>
          <w:sz w:val="22"/>
          <w:szCs w:val="22"/>
        </w:rPr>
        <w:t>ałącznik Nr 3 do SIWZ</w:t>
      </w:r>
      <w:r>
        <w:rPr>
          <w:bCs/>
          <w:sz w:val="22"/>
          <w:szCs w:val="22"/>
        </w:rPr>
        <w:t xml:space="preserve"> (wg Wzoru),</w:t>
      </w:r>
    </w:p>
    <w:p w:rsidR="00891211" w:rsidRDefault="00891211" w:rsidP="00891211">
      <w:pPr>
        <w:numPr>
          <w:ilvl w:val="0"/>
          <w:numId w:val="5"/>
        </w:numPr>
        <w:spacing w:before="120"/>
        <w:jc w:val="both"/>
        <w:rPr>
          <w:bCs/>
          <w:sz w:val="22"/>
          <w:szCs w:val="22"/>
        </w:rPr>
      </w:pPr>
      <w:r>
        <w:rPr>
          <w:bCs/>
          <w:sz w:val="22"/>
          <w:szCs w:val="22"/>
        </w:rPr>
        <w:t>Zaakceptowane Istotne postanowienia umowy – Z</w:t>
      </w:r>
      <w:r>
        <w:rPr>
          <w:b/>
          <w:bCs/>
          <w:sz w:val="22"/>
          <w:szCs w:val="22"/>
        </w:rPr>
        <w:t>ałącznik Nr 4 do SIWZ</w:t>
      </w:r>
      <w:r>
        <w:rPr>
          <w:bCs/>
          <w:sz w:val="22"/>
          <w:szCs w:val="22"/>
        </w:rPr>
        <w:t xml:space="preserve"> (wg wzoru)</w:t>
      </w:r>
    </w:p>
    <w:p w:rsidR="00891211" w:rsidRDefault="00891211" w:rsidP="00891211">
      <w:pPr>
        <w:numPr>
          <w:ilvl w:val="0"/>
          <w:numId w:val="5"/>
        </w:numPr>
        <w:spacing w:before="120"/>
        <w:jc w:val="both"/>
        <w:rPr>
          <w:bCs/>
          <w:sz w:val="22"/>
          <w:szCs w:val="22"/>
        </w:rPr>
      </w:pPr>
      <w:r>
        <w:rPr>
          <w:bCs/>
          <w:sz w:val="22"/>
          <w:szCs w:val="22"/>
        </w:rPr>
        <w:t xml:space="preserve">Oświadczenie Wykonawcy </w:t>
      </w:r>
      <w:r>
        <w:rPr>
          <w:sz w:val="22"/>
          <w:szCs w:val="22"/>
        </w:rPr>
        <w:t xml:space="preserve">o </w:t>
      </w:r>
      <w:r>
        <w:rPr>
          <w:bCs/>
          <w:sz w:val="22"/>
          <w:szCs w:val="22"/>
        </w:rPr>
        <w:t>spełnianiu warunków udziału w postępowaniu</w:t>
      </w:r>
      <w:r>
        <w:rPr>
          <w:sz w:val="22"/>
          <w:szCs w:val="22"/>
        </w:rPr>
        <w:t xml:space="preserve"> oraz braku podstaw do wykluczenia z postępowania</w:t>
      </w:r>
      <w:r>
        <w:rPr>
          <w:bCs/>
          <w:sz w:val="22"/>
          <w:szCs w:val="22"/>
        </w:rPr>
        <w:t xml:space="preserve"> - Z</w:t>
      </w:r>
      <w:r>
        <w:rPr>
          <w:b/>
          <w:bCs/>
          <w:sz w:val="22"/>
          <w:szCs w:val="22"/>
        </w:rPr>
        <w:t>ałącznik nr 5</w:t>
      </w:r>
      <w:r>
        <w:rPr>
          <w:bCs/>
          <w:sz w:val="22"/>
          <w:szCs w:val="22"/>
        </w:rPr>
        <w:t xml:space="preserve"> (wg wzoru).</w:t>
      </w:r>
    </w:p>
    <w:p w:rsidR="00891211" w:rsidRDefault="00891211" w:rsidP="00891211">
      <w:pPr>
        <w:numPr>
          <w:ilvl w:val="0"/>
          <w:numId w:val="5"/>
        </w:numPr>
        <w:spacing w:before="120"/>
        <w:jc w:val="both"/>
        <w:rPr>
          <w:sz w:val="22"/>
          <w:szCs w:val="22"/>
        </w:rPr>
      </w:pPr>
      <w:r>
        <w:rPr>
          <w:sz w:val="22"/>
          <w:szCs w:val="22"/>
        </w:rPr>
        <w:t xml:space="preserve">Listę podmiotów należących do tej samej grupy kapitałowej, o której mowa w art. 24 ust. 2 pkt 5 </w:t>
      </w:r>
      <w:proofErr w:type="spellStart"/>
      <w:r>
        <w:rPr>
          <w:sz w:val="22"/>
          <w:szCs w:val="22"/>
        </w:rPr>
        <w:t>Pzp</w:t>
      </w:r>
      <w:proofErr w:type="spellEnd"/>
      <w:r>
        <w:rPr>
          <w:sz w:val="22"/>
          <w:szCs w:val="22"/>
        </w:rPr>
        <w:t xml:space="preserve"> – składają tylko Ci Wykonawcy, którzy w Załączniku Nr 5 oświadczyli, że należą do grupy kapitałowej.</w:t>
      </w:r>
    </w:p>
    <w:p w:rsidR="00891211" w:rsidRDefault="00891211" w:rsidP="00891211">
      <w:pPr>
        <w:numPr>
          <w:ilvl w:val="0"/>
          <w:numId w:val="5"/>
        </w:numPr>
        <w:spacing w:before="120"/>
        <w:jc w:val="both"/>
        <w:rPr>
          <w:sz w:val="22"/>
          <w:szCs w:val="22"/>
        </w:rPr>
      </w:pPr>
      <w:r>
        <w:rPr>
          <w:sz w:val="22"/>
          <w:szCs w:val="22"/>
        </w:rPr>
        <w:t>aktualny odpis z właściwego rejestru, jeżeli odrębne przepisy wymagają wpisu do rejestru, w celu wykazania braku podstaw do wykluczenia w oparciu o art. 24 ust. 1 pkt 2 ustawy, wystawiony nie wcześniej niż 6 miesięcy przed upływem terminu składania ofert, a w stosunku do osób fizycznych oświadczenie w zakresie art. 24 ust. 1 pkt 2 ustawy. W przypadku podmiotów występujących wspólnie ww. dokument musi złożyć każdy z podmiotów występujących wspólnie.</w:t>
      </w:r>
    </w:p>
    <w:p w:rsidR="00891211" w:rsidRDefault="00891211" w:rsidP="00891211">
      <w:pPr>
        <w:numPr>
          <w:ilvl w:val="0"/>
          <w:numId w:val="5"/>
        </w:numPr>
        <w:spacing w:before="120"/>
        <w:jc w:val="both"/>
        <w:rPr>
          <w:sz w:val="22"/>
          <w:szCs w:val="22"/>
        </w:rPr>
      </w:pPr>
      <w:r>
        <w:rPr>
          <w:bCs/>
          <w:sz w:val="22"/>
          <w:szCs w:val="22"/>
        </w:rPr>
        <w:t xml:space="preserve">W celu potwierdzenia doświadczenia zawodowego Wykonawca zobowiązany jest przedłożyć </w:t>
      </w:r>
      <w:r>
        <w:rPr>
          <w:sz w:val="22"/>
          <w:szCs w:val="22"/>
        </w:rPr>
        <w:t>sporządzony wykaz wykonanych, a w przypadku świadczeń okresowych lub ciągłych również wykonywanych usług w zakresie niezbędnym do wykazania spełnienia warunku wiedzy i doświadczenia w okresie ostatnic</w:t>
      </w:r>
      <w:r>
        <w:rPr>
          <w:color w:val="000000"/>
          <w:sz w:val="22"/>
          <w:szCs w:val="22"/>
        </w:rPr>
        <w:t>h trzech lat przed upływem terminu składania ofert</w:t>
      </w:r>
      <w:r>
        <w:rPr>
          <w:sz w:val="22"/>
          <w:szCs w:val="22"/>
        </w:rPr>
        <w:t>, a jeżeli okres prowadzenia działalności jest krótszy – w tym okresie, z podaniem opisu przedmi</w:t>
      </w:r>
      <w:r w:rsidR="00B309A7">
        <w:rPr>
          <w:sz w:val="22"/>
          <w:szCs w:val="22"/>
        </w:rPr>
        <w:t>otu zamówienia – co najmniej dwóch</w:t>
      </w:r>
      <w:bookmarkStart w:id="0" w:name="_GoBack"/>
      <w:bookmarkEnd w:id="0"/>
      <w:r>
        <w:rPr>
          <w:sz w:val="22"/>
          <w:szCs w:val="22"/>
        </w:rPr>
        <w:t xml:space="preserve"> usług, wg druku stanowiącego. Z</w:t>
      </w:r>
      <w:r>
        <w:rPr>
          <w:b/>
          <w:bCs/>
          <w:sz w:val="22"/>
          <w:szCs w:val="22"/>
        </w:rPr>
        <w:t xml:space="preserve">ałącznik Nr 6 </w:t>
      </w:r>
      <w:r>
        <w:rPr>
          <w:b/>
          <w:sz w:val="22"/>
          <w:szCs w:val="22"/>
        </w:rPr>
        <w:t>do SIWZ</w:t>
      </w:r>
      <w:r>
        <w:rPr>
          <w:sz w:val="22"/>
          <w:szCs w:val="22"/>
        </w:rPr>
        <w:t xml:space="preserve"> z dołączeniem dokumentów potwierdzających, że usługi przeglądów i konserwacji sprzętu medycznego zostały wykonane lub są wykonywane należycie. </w:t>
      </w:r>
    </w:p>
    <w:p w:rsidR="00891211" w:rsidRPr="00FF3C74" w:rsidRDefault="00891211" w:rsidP="00891211">
      <w:pPr>
        <w:pStyle w:val="Default"/>
        <w:jc w:val="both"/>
        <w:rPr>
          <w:rFonts w:ascii="Times New Roman" w:hAnsi="Times New Roman" w:cs="Times New Roman"/>
          <w:b/>
          <w:bCs/>
          <w:sz w:val="22"/>
          <w:szCs w:val="22"/>
        </w:rPr>
      </w:pPr>
      <w:r>
        <w:rPr>
          <w:rFonts w:ascii="Times New Roman" w:hAnsi="Times New Roman" w:cs="Times New Roman"/>
          <w:bCs/>
          <w:sz w:val="22"/>
          <w:szCs w:val="22"/>
        </w:rPr>
        <w:t>8) W celu potwierdzenia dysponowania przez Wykonawcę osobami zdolnymi do wykonania zamówienia Wykonawca zobowiązany jest złożyć</w:t>
      </w:r>
      <w:r>
        <w:rPr>
          <w:rFonts w:ascii="Times New Roman" w:hAnsi="Times New Roman" w:cs="Times New Roman"/>
          <w:b/>
          <w:bCs/>
          <w:sz w:val="22"/>
          <w:szCs w:val="22"/>
        </w:rPr>
        <w:t xml:space="preserve">: </w:t>
      </w:r>
      <w:r>
        <w:rPr>
          <w:rFonts w:ascii="Times New Roman" w:hAnsi="Times New Roman" w:cs="Times New Roman"/>
          <w:sz w:val="22"/>
          <w:szCs w:val="22"/>
        </w:rPr>
        <w:t>oświadczenie</w:t>
      </w:r>
      <w:r w:rsidRPr="002A6F6E">
        <w:rPr>
          <w:rFonts w:ascii="Times New Roman" w:hAnsi="Times New Roman" w:cs="Times New Roman"/>
          <w:sz w:val="22"/>
          <w:szCs w:val="22"/>
        </w:rPr>
        <w:t>, że posiada wymagane uprawnienia, zaświadczenia, kwalifikacyjne, doświadczenie i przygotowanie zawodowe do wykonywania konserwacji i przeglądu sprzętu i skieruje do ich wykonywania osoby o odpowiednich kwalifikacjach i przeszkolone w zakresie danego urządze</w:t>
      </w:r>
      <w:r>
        <w:rPr>
          <w:rFonts w:ascii="Times New Roman" w:hAnsi="Times New Roman" w:cs="Times New Roman"/>
          <w:sz w:val="22"/>
          <w:szCs w:val="22"/>
        </w:rPr>
        <w:t xml:space="preserve">nia </w:t>
      </w:r>
      <w:r>
        <w:rPr>
          <w:sz w:val="22"/>
          <w:szCs w:val="22"/>
        </w:rPr>
        <w:t xml:space="preserve">wg druku stanowiącego. </w:t>
      </w:r>
      <w:r w:rsidRPr="00FF3C74">
        <w:rPr>
          <w:rFonts w:ascii="Times New Roman" w:hAnsi="Times New Roman" w:cs="Times New Roman"/>
          <w:sz w:val="22"/>
          <w:szCs w:val="22"/>
        </w:rPr>
        <w:t>Z</w:t>
      </w:r>
      <w:r w:rsidRPr="00FF3C74">
        <w:rPr>
          <w:rFonts w:ascii="Times New Roman" w:hAnsi="Times New Roman" w:cs="Times New Roman"/>
          <w:b/>
          <w:bCs/>
          <w:sz w:val="22"/>
          <w:szCs w:val="22"/>
        </w:rPr>
        <w:t xml:space="preserve">ałącznik Nr 7 </w:t>
      </w:r>
      <w:r w:rsidRPr="00FF3C74">
        <w:rPr>
          <w:rFonts w:ascii="Times New Roman" w:hAnsi="Times New Roman" w:cs="Times New Roman"/>
          <w:b/>
          <w:sz w:val="22"/>
          <w:szCs w:val="22"/>
        </w:rPr>
        <w:t>do SIWZ</w:t>
      </w:r>
      <w:r w:rsidRPr="00FF3C74">
        <w:rPr>
          <w:rFonts w:ascii="Times New Roman" w:hAnsi="Times New Roman" w:cs="Times New Roman"/>
          <w:sz w:val="22"/>
          <w:szCs w:val="22"/>
        </w:rPr>
        <w:t xml:space="preserve">. </w:t>
      </w:r>
    </w:p>
    <w:p w:rsidR="00891211" w:rsidRPr="00E31C49" w:rsidRDefault="00891211" w:rsidP="00891211">
      <w:pPr>
        <w:pStyle w:val="Default"/>
        <w:jc w:val="both"/>
        <w:rPr>
          <w:rFonts w:ascii="Times New Roman" w:hAnsi="Times New Roman" w:cs="Times New Roman"/>
          <w:color w:val="auto"/>
          <w:sz w:val="22"/>
          <w:szCs w:val="22"/>
        </w:rPr>
      </w:pPr>
      <w:r>
        <w:rPr>
          <w:rFonts w:ascii="Times New Roman" w:hAnsi="Times New Roman" w:cs="Times New Roman"/>
          <w:sz w:val="22"/>
          <w:szCs w:val="22"/>
        </w:rPr>
        <w:t xml:space="preserve">9) oświadczenie, że wszelkie prace stanowiące przedmiot zamówienia będą wykonywane zgodnie z zaleceniami producenta danej aparatury oraz zgodnie z ustawą o wyrobach medycznych z dnia 20 maja 2010 r. (Dz. U. Nr 107, poz. 679), </w:t>
      </w:r>
      <w:r>
        <w:rPr>
          <w:sz w:val="22"/>
          <w:szCs w:val="22"/>
        </w:rPr>
        <w:t xml:space="preserve">wg druku stanowiącego. </w:t>
      </w:r>
      <w:r w:rsidRPr="00E31C49">
        <w:rPr>
          <w:rFonts w:ascii="Times New Roman" w:hAnsi="Times New Roman" w:cs="Times New Roman"/>
          <w:color w:val="auto"/>
          <w:sz w:val="22"/>
          <w:szCs w:val="22"/>
        </w:rPr>
        <w:t>Z</w:t>
      </w:r>
      <w:r w:rsidRPr="00E31C49">
        <w:rPr>
          <w:rFonts w:ascii="Times New Roman" w:hAnsi="Times New Roman" w:cs="Times New Roman"/>
          <w:b/>
          <w:bCs/>
          <w:color w:val="auto"/>
          <w:sz w:val="22"/>
          <w:szCs w:val="22"/>
        </w:rPr>
        <w:t xml:space="preserve">ałącznik Nr 7 </w:t>
      </w:r>
      <w:r w:rsidRPr="00E31C49">
        <w:rPr>
          <w:rFonts w:ascii="Times New Roman" w:hAnsi="Times New Roman" w:cs="Times New Roman"/>
          <w:b/>
          <w:color w:val="auto"/>
          <w:sz w:val="22"/>
          <w:szCs w:val="22"/>
        </w:rPr>
        <w:t>do SIWZ</w:t>
      </w:r>
      <w:r w:rsidRPr="00E31C49">
        <w:rPr>
          <w:rFonts w:ascii="Times New Roman" w:hAnsi="Times New Roman" w:cs="Times New Roman"/>
          <w:color w:val="auto"/>
          <w:sz w:val="22"/>
          <w:szCs w:val="22"/>
        </w:rPr>
        <w:t>.</w:t>
      </w:r>
    </w:p>
    <w:p w:rsidR="00891211" w:rsidRDefault="00891211" w:rsidP="00891211">
      <w:pPr>
        <w:pStyle w:val="Default"/>
        <w:jc w:val="both"/>
        <w:rPr>
          <w:rFonts w:ascii="Times New Roman" w:hAnsi="Times New Roman" w:cs="Times New Roman"/>
          <w:sz w:val="22"/>
          <w:szCs w:val="22"/>
        </w:rPr>
      </w:pPr>
      <w:r>
        <w:rPr>
          <w:rFonts w:ascii="Times New Roman" w:hAnsi="Times New Roman" w:cs="Times New Roman"/>
          <w:bCs/>
          <w:sz w:val="22"/>
          <w:szCs w:val="22"/>
        </w:rPr>
        <w:t>10) W celu potwierdzenia sytuacji ekonomicznej i finansowej zapewniającej wykonanie zamówienia Wykonawca zobowiązany jest przedłożyć o</w:t>
      </w:r>
      <w:r>
        <w:rPr>
          <w:rFonts w:ascii="Times New Roman" w:hAnsi="Times New Roman" w:cs="Times New Roman"/>
          <w:sz w:val="22"/>
          <w:szCs w:val="22"/>
        </w:rPr>
        <w:t>płaconą polisę, a w przypadku jej braku inny dokument potwierdzający, że Wykonawca jest ubezpieczony od odpowiedzialności cywilnej w zakresie prowadzonej działalności związanej z przedmiotem zamówienia.</w:t>
      </w:r>
    </w:p>
    <w:p w:rsidR="00891211" w:rsidRDefault="00891211" w:rsidP="00891211">
      <w:pPr>
        <w:spacing w:before="120"/>
        <w:jc w:val="both"/>
        <w:rPr>
          <w:b/>
          <w:sz w:val="22"/>
          <w:szCs w:val="22"/>
        </w:rPr>
      </w:pPr>
      <w:r>
        <w:rPr>
          <w:sz w:val="22"/>
          <w:szCs w:val="22"/>
        </w:rPr>
        <w:t>11) Pełnomocnictwo (jeśli dotyczy</w:t>
      </w:r>
      <w:r>
        <w:t>)</w:t>
      </w:r>
      <w:r>
        <w:rPr>
          <w:b/>
          <w:sz w:val="22"/>
          <w:szCs w:val="22"/>
        </w:rPr>
        <w:t>:</w:t>
      </w:r>
    </w:p>
    <w:p w:rsidR="00891211" w:rsidRDefault="00891211" w:rsidP="00891211">
      <w:pPr>
        <w:pStyle w:val="Tekstpodstawowy"/>
        <w:numPr>
          <w:ilvl w:val="0"/>
          <w:numId w:val="14"/>
        </w:numPr>
        <w:jc w:val="both"/>
        <w:rPr>
          <w:sz w:val="22"/>
          <w:szCs w:val="22"/>
        </w:rPr>
      </w:pPr>
      <w:r>
        <w:rPr>
          <w:sz w:val="22"/>
          <w:szCs w:val="22"/>
        </w:rPr>
        <w:t>w przypadku podpisywania oferty przez osoby nie wymienione w odpisie z właściwego rejestru albo w aktualnym zaświadczeniu o wpisie do ewidencji działalności gospodarczej – pełnomocnictwo do podpisania oferty lub podpisania oferty i zawarcia umowy,</w:t>
      </w:r>
    </w:p>
    <w:p w:rsidR="00891211" w:rsidRDefault="00891211" w:rsidP="00891211">
      <w:pPr>
        <w:pStyle w:val="Tekstpodstawowy"/>
        <w:numPr>
          <w:ilvl w:val="0"/>
          <w:numId w:val="14"/>
        </w:numPr>
        <w:jc w:val="both"/>
        <w:rPr>
          <w:sz w:val="22"/>
          <w:szCs w:val="22"/>
        </w:rPr>
      </w:pPr>
      <w:r>
        <w:rPr>
          <w:sz w:val="22"/>
          <w:szCs w:val="22"/>
        </w:rPr>
        <w:t>w przypadku podmiotów występujących wspólnie, pełnomocnictwo podpisane przez upoważnionych przedstawicieli każdego z podmiotów występujących w</w:t>
      </w:r>
      <w:r>
        <w:rPr>
          <w:color w:val="000000"/>
          <w:sz w:val="22"/>
          <w:szCs w:val="22"/>
        </w:rPr>
        <w:t xml:space="preserve">spólnie – pełnomocnictwo  do reprezentowania w postępowaniu (zgodnie z art. 23 ustawy </w:t>
      </w:r>
      <w:proofErr w:type="spellStart"/>
      <w:r>
        <w:rPr>
          <w:color w:val="000000"/>
          <w:sz w:val="22"/>
          <w:szCs w:val="22"/>
        </w:rPr>
        <w:t>Pz</w:t>
      </w:r>
      <w:r>
        <w:rPr>
          <w:sz w:val="22"/>
          <w:szCs w:val="22"/>
        </w:rPr>
        <w:t>p</w:t>
      </w:r>
      <w:proofErr w:type="spellEnd"/>
      <w:r>
        <w:rPr>
          <w:sz w:val="22"/>
          <w:szCs w:val="22"/>
        </w:rPr>
        <w:t>).</w:t>
      </w:r>
    </w:p>
    <w:p w:rsidR="00891211" w:rsidRDefault="00891211" w:rsidP="00891211">
      <w:pPr>
        <w:tabs>
          <w:tab w:val="left" w:pos="720"/>
        </w:tabs>
        <w:spacing w:before="120"/>
        <w:jc w:val="both"/>
        <w:rPr>
          <w:sz w:val="22"/>
          <w:szCs w:val="22"/>
        </w:rPr>
      </w:pPr>
      <w:r>
        <w:rPr>
          <w:sz w:val="22"/>
          <w:szCs w:val="22"/>
        </w:rPr>
        <w:t xml:space="preserve">2. Zamawiający wezwie Wykonawców, którzy w określonym terminie nie złożyli oświadczeń lub dokumentów, o których mowa w art. 25 ust. 1 </w:t>
      </w:r>
      <w:proofErr w:type="spellStart"/>
      <w:r>
        <w:rPr>
          <w:sz w:val="22"/>
          <w:szCs w:val="22"/>
        </w:rPr>
        <w:t>Pzp</w:t>
      </w:r>
      <w:proofErr w:type="spellEnd"/>
      <w:r>
        <w:rPr>
          <w:sz w:val="22"/>
          <w:szCs w:val="22"/>
        </w:rPr>
        <w:t xml:space="preserve">, lub którzy nie złożyli pełnomocnictw, albo którzy złożyli wymagane przez Zamawiającego oświadczenia i  dokumenty, o których mowa w art. 25 ust. 1 </w:t>
      </w:r>
      <w:proofErr w:type="spellStart"/>
      <w:r>
        <w:rPr>
          <w:sz w:val="22"/>
          <w:szCs w:val="22"/>
        </w:rPr>
        <w:lastRenderedPageBreak/>
        <w:t>Pzp</w:t>
      </w:r>
      <w:proofErr w:type="spellEnd"/>
      <w:r>
        <w:rPr>
          <w:sz w:val="22"/>
          <w:szCs w:val="22"/>
        </w:rPr>
        <w:t>, zawierające błędy lub którzy złożyli wadliwe pełnomocnictwa, do ich złożenia w wyznaczonym terminie, chyba że mimo ich złożenia oferta Wykonawcy podlega odrzuceniu albo konieczne byłoby unieważnienie postępowania; oświadczenia lub dokumenty powinny potwierdzać spełnianie przez Wykonawcę warunków udziału w postępowaniu oraz spełnianie przez oferowane dostawy, usługi wymagań określonych przez Zamawiającego, nie później niż w dniu, w którym upłynął termin składania ofert.</w:t>
      </w:r>
    </w:p>
    <w:p w:rsidR="00891211" w:rsidRDefault="00891211" w:rsidP="00891211">
      <w:pPr>
        <w:tabs>
          <w:tab w:val="left" w:pos="720"/>
        </w:tabs>
        <w:spacing w:before="120"/>
        <w:jc w:val="both"/>
        <w:rPr>
          <w:sz w:val="22"/>
          <w:szCs w:val="22"/>
        </w:rPr>
      </w:pPr>
      <w:r>
        <w:rPr>
          <w:sz w:val="22"/>
          <w:szCs w:val="22"/>
        </w:rPr>
        <w:t xml:space="preserve">3. Zamawiający wezwie także, w wyznaczonym przez siebie terminie, do złożenia wyjaśnień dotyczących oświadczeń i dokumentów, o których mowa w art. 25 ust. 1 </w:t>
      </w:r>
      <w:proofErr w:type="spellStart"/>
      <w:r>
        <w:rPr>
          <w:sz w:val="22"/>
          <w:szCs w:val="22"/>
        </w:rPr>
        <w:t>Pzp</w:t>
      </w:r>
      <w:proofErr w:type="spellEnd"/>
      <w:r>
        <w:rPr>
          <w:sz w:val="22"/>
          <w:szCs w:val="22"/>
        </w:rPr>
        <w:t>.</w:t>
      </w:r>
    </w:p>
    <w:p w:rsidR="00891211" w:rsidRDefault="00891211" w:rsidP="00891211">
      <w:pPr>
        <w:tabs>
          <w:tab w:val="left" w:pos="720"/>
        </w:tabs>
        <w:spacing w:before="120"/>
        <w:jc w:val="both"/>
      </w:pPr>
      <w:r>
        <w:rPr>
          <w:sz w:val="22"/>
          <w:szCs w:val="22"/>
        </w:rPr>
        <w:t>4. Ocena spełniania powyższych warunków dokonywana będzie w oparciu o złożoną ofertę i załączniki do niej, wg zasady spełnia/nie spełnia.</w:t>
      </w:r>
    </w:p>
    <w:p w:rsidR="00891211" w:rsidRDefault="00891211" w:rsidP="00891211">
      <w:pPr>
        <w:spacing w:before="120"/>
        <w:jc w:val="both"/>
        <w:rPr>
          <w:b/>
          <w:spacing w:val="-2"/>
          <w:sz w:val="22"/>
          <w:szCs w:val="22"/>
        </w:rPr>
      </w:pPr>
      <w:r>
        <w:rPr>
          <w:b/>
          <w:sz w:val="22"/>
          <w:szCs w:val="22"/>
        </w:rPr>
        <w:t>VIII.</w:t>
      </w:r>
      <w:r>
        <w:rPr>
          <w:b/>
          <w:spacing w:val="-2"/>
          <w:sz w:val="22"/>
          <w:szCs w:val="22"/>
        </w:rPr>
        <w:t xml:space="preserve"> Informacje o sposobie porozumiewania się Zamawiającego z Wykonawcami oraz przekazywania oświadczeń i dokumentów, wskazanie osób uprawnionych do porozumiewania się z Wykonawcami</w:t>
      </w:r>
    </w:p>
    <w:p w:rsidR="00891211" w:rsidRDefault="00891211" w:rsidP="00891211">
      <w:pPr>
        <w:tabs>
          <w:tab w:val="left" w:pos="720"/>
        </w:tabs>
        <w:spacing w:before="120"/>
        <w:jc w:val="both"/>
        <w:rPr>
          <w:bCs/>
          <w:sz w:val="22"/>
          <w:szCs w:val="22"/>
        </w:rPr>
      </w:pPr>
      <w:r>
        <w:rPr>
          <w:sz w:val="22"/>
          <w:szCs w:val="22"/>
        </w:rPr>
        <w:t>1. Wykonawca</w:t>
      </w:r>
      <w:r>
        <w:rPr>
          <w:bCs/>
          <w:sz w:val="22"/>
          <w:szCs w:val="22"/>
        </w:rPr>
        <w:t xml:space="preserve"> może zwrócić się do Zamawiającego o wyjaśnienie treści specyfikacji istotnych warunków zamówienia.</w:t>
      </w:r>
    </w:p>
    <w:p w:rsidR="00891211" w:rsidRDefault="00891211" w:rsidP="00891211">
      <w:pPr>
        <w:tabs>
          <w:tab w:val="left" w:pos="720"/>
        </w:tabs>
        <w:spacing w:before="120"/>
        <w:jc w:val="both"/>
        <w:rPr>
          <w:sz w:val="22"/>
          <w:szCs w:val="22"/>
        </w:rPr>
      </w:pPr>
      <w:r>
        <w:rPr>
          <w:sz w:val="22"/>
          <w:szCs w:val="22"/>
        </w:rPr>
        <w:t>2. Zamawiający udzieli wyjaśnień niezwłocznie, jednak nie później niż</w:t>
      </w:r>
      <w:r>
        <w:rPr>
          <w:rStyle w:val="tabulatory"/>
          <w:sz w:val="22"/>
          <w:szCs w:val="22"/>
        </w:rPr>
        <w:t xml:space="preserve"> </w:t>
      </w:r>
      <w:r>
        <w:rPr>
          <w:sz w:val="22"/>
          <w:szCs w:val="22"/>
        </w:rPr>
        <w:t>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w:t>
      </w:r>
    </w:p>
    <w:p w:rsidR="00891211" w:rsidRDefault="00891211" w:rsidP="00891211">
      <w:pPr>
        <w:tabs>
          <w:tab w:val="left" w:pos="720"/>
        </w:tabs>
        <w:spacing w:before="120"/>
        <w:jc w:val="both"/>
        <w:rPr>
          <w:sz w:val="22"/>
          <w:szCs w:val="22"/>
        </w:rPr>
      </w:pPr>
      <w:r>
        <w:rPr>
          <w:sz w:val="22"/>
          <w:szCs w:val="22"/>
        </w:rPr>
        <w:t>3. Przedłużenie terminu składania ofert nie wpływa na bieg terminu składania wniosku o wyjaśnienie treści specyfikacji istotnych warunków zamówienia.</w:t>
      </w:r>
    </w:p>
    <w:p w:rsidR="00891211" w:rsidRDefault="00891211" w:rsidP="00891211">
      <w:pPr>
        <w:tabs>
          <w:tab w:val="left" w:pos="720"/>
        </w:tabs>
        <w:spacing w:before="120"/>
        <w:jc w:val="both"/>
        <w:rPr>
          <w:sz w:val="22"/>
          <w:szCs w:val="22"/>
        </w:rPr>
      </w:pPr>
      <w:r>
        <w:rPr>
          <w:sz w:val="22"/>
          <w:szCs w:val="22"/>
        </w:rPr>
        <w:t xml:space="preserve">4. Treść zapytań wraz z wyjaśnieniami Zamawiający przekaże Wykonawcom, którym przekazał specyfikację istotnych warunków zamówienia, bez ujawniania źródła zapytania oraz zamieści na stronie internetowej </w:t>
      </w:r>
      <w:hyperlink r:id="rId12" w:history="1">
        <w:r w:rsidRPr="00FD0AF9">
          <w:rPr>
            <w:rStyle w:val="Hipercze"/>
            <w:sz w:val="22"/>
            <w:szCs w:val="22"/>
          </w:rPr>
          <w:t>www.mcm-milicz.pl</w:t>
        </w:r>
      </w:hyperlink>
      <w:r>
        <w:rPr>
          <w:sz w:val="22"/>
          <w:szCs w:val="22"/>
        </w:rPr>
        <w:t xml:space="preserve"> . </w:t>
      </w:r>
    </w:p>
    <w:p w:rsidR="00891211" w:rsidRDefault="00891211" w:rsidP="00891211">
      <w:pPr>
        <w:tabs>
          <w:tab w:val="left" w:pos="720"/>
        </w:tabs>
        <w:spacing w:before="120"/>
        <w:jc w:val="both"/>
        <w:rPr>
          <w:sz w:val="22"/>
          <w:szCs w:val="22"/>
        </w:rPr>
      </w:pPr>
      <w:r>
        <w:rPr>
          <w:sz w:val="22"/>
          <w:szCs w:val="22"/>
        </w:rPr>
        <w:t>5. W uzasadnionych przypadkach Zamawiający może przed upływem terminu składania ofert zmienić treść specyfikacji istotnych warunków zamówienia. Dokonaną zmianę specyfikacji Zamawiający przekaże niezwłocznie wszystkim Wykonawcom, którym przekazano specyfikację istotnych warunków zamówienia oraz zamieści ją na stronie internetowej zamawiającego.</w:t>
      </w:r>
    </w:p>
    <w:p w:rsidR="00891211" w:rsidRDefault="00891211" w:rsidP="00891211">
      <w:pPr>
        <w:tabs>
          <w:tab w:val="left" w:pos="720"/>
        </w:tabs>
        <w:spacing w:before="120"/>
        <w:jc w:val="both"/>
        <w:rPr>
          <w:iCs/>
          <w:color w:val="000000"/>
          <w:sz w:val="22"/>
          <w:szCs w:val="22"/>
        </w:rPr>
      </w:pPr>
      <w:r>
        <w:rPr>
          <w:sz w:val="22"/>
          <w:szCs w:val="22"/>
        </w:rPr>
        <w:t xml:space="preserve">6. Ze strony Zamawiającego upoważnionym do kontaktowania się z Wykonawcami w sprawie przetargu jest </w:t>
      </w:r>
      <w:r>
        <w:rPr>
          <w:b/>
          <w:sz w:val="22"/>
          <w:szCs w:val="22"/>
        </w:rPr>
        <w:t>Michał Cichocki  tel.: 519 110 702;   adres e-mail: m.cichocki@mcm-milicz.pl</w:t>
      </w:r>
      <w:r>
        <w:rPr>
          <w:b/>
          <w:color w:val="1F497D"/>
          <w:sz w:val="22"/>
          <w:szCs w:val="22"/>
        </w:rPr>
        <w:t xml:space="preserve">; </w:t>
      </w:r>
      <w:r>
        <w:rPr>
          <w:bCs/>
          <w:iCs/>
          <w:sz w:val="22"/>
          <w:szCs w:val="22"/>
        </w:rPr>
        <w:t>od poniedziałku do piątku w godz.: od  8 : 00 – 14:</w:t>
      </w:r>
      <w:r>
        <w:rPr>
          <w:iCs/>
          <w:color w:val="000000"/>
          <w:sz w:val="22"/>
          <w:szCs w:val="22"/>
        </w:rPr>
        <w:t>00.</w:t>
      </w:r>
    </w:p>
    <w:p w:rsidR="00891211" w:rsidRDefault="00891211" w:rsidP="00891211">
      <w:pPr>
        <w:tabs>
          <w:tab w:val="left" w:pos="720"/>
        </w:tabs>
        <w:spacing w:before="120"/>
        <w:jc w:val="both"/>
        <w:rPr>
          <w:sz w:val="22"/>
          <w:szCs w:val="22"/>
        </w:rPr>
      </w:pPr>
      <w:r>
        <w:rPr>
          <w:sz w:val="22"/>
          <w:szCs w:val="22"/>
        </w:rPr>
        <w:t>7. Sposób przekazywania informacji określa Rozdziału III „Informacje ogólne”.</w:t>
      </w:r>
    </w:p>
    <w:p w:rsidR="00891211" w:rsidRDefault="00891211" w:rsidP="00891211">
      <w:pPr>
        <w:spacing w:before="120"/>
        <w:jc w:val="both"/>
        <w:rPr>
          <w:color w:val="000000"/>
          <w:sz w:val="22"/>
          <w:szCs w:val="22"/>
        </w:rPr>
      </w:pPr>
      <w:r>
        <w:rPr>
          <w:sz w:val="22"/>
          <w:szCs w:val="22"/>
        </w:rPr>
        <w:t xml:space="preserve">8. Nie udziela się żadnych ustnych </w:t>
      </w:r>
      <w:r>
        <w:rPr>
          <w:color w:val="000000"/>
          <w:sz w:val="22"/>
          <w:szCs w:val="22"/>
        </w:rPr>
        <w:t>lub t</w:t>
      </w:r>
      <w:r>
        <w:rPr>
          <w:sz w:val="22"/>
          <w:szCs w:val="22"/>
        </w:rPr>
        <w:t>elefonicznych informacji, wyjaśnień czy odpowiedzi na kierowane do Zamawiającego zapytania w sprawach wymagających zachowania</w:t>
      </w:r>
      <w:r>
        <w:rPr>
          <w:strike/>
          <w:color w:val="000000"/>
          <w:sz w:val="22"/>
          <w:szCs w:val="22"/>
        </w:rPr>
        <w:t xml:space="preserve"> </w:t>
      </w:r>
      <w:r>
        <w:rPr>
          <w:color w:val="000000"/>
          <w:sz w:val="22"/>
          <w:szCs w:val="22"/>
        </w:rPr>
        <w:t>formy pisemnej.</w:t>
      </w:r>
    </w:p>
    <w:p w:rsidR="00891211" w:rsidRDefault="00891211" w:rsidP="00891211">
      <w:pPr>
        <w:spacing w:before="120"/>
        <w:jc w:val="both"/>
        <w:rPr>
          <w:b/>
          <w:sz w:val="22"/>
          <w:szCs w:val="22"/>
        </w:rPr>
      </w:pPr>
    </w:p>
    <w:p w:rsidR="00891211" w:rsidRDefault="00891211" w:rsidP="00891211">
      <w:pPr>
        <w:spacing w:before="120"/>
        <w:jc w:val="both"/>
        <w:rPr>
          <w:b/>
          <w:sz w:val="22"/>
          <w:szCs w:val="22"/>
        </w:rPr>
      </w:pPr>
      <w:r>
        <w:rPr>
          <w:b/>
          <w:sz w:val="22"/>
          <w:szCs w:val="22"/>
        </w:rPr>
        <w:t>IX. Wymagania dotyczące wadium</w:t>
      </w:r>
    </w:p>
    <w:p w:rsidR="00891211" w:rsidRDefault="00891211" w:rsidP="00891211">
      <w:pPr>
        <w:pStyle w:val="Nagwek"/>
        <w:tabs>
          <w:tab w:val="clear" w:pos="4536"/>
          <w:tab w:val="clear" w:pos="9072"/>
          <w:tab w:val="left" w:pos="360"/>
        </w:tabs>
        <w:jc w:val="both"/>
        <w:rPr>
          <w:rFonts w:ascii="Times New Roman" w:hAnsi="Times New Roman"/>
          <w:sz w:val="22"/>
          <w:szCs w:val="22"/>
        </w:rPr>
      </w:pPr>
      <w:r>
        <w:rPr>
          <w:rFonts w:ascii="Times New Roman" w:hAnsi="Times New Roman"/>
          <w:sz w:val="22"/>
          <w:szCs w:val="22"/>
        </w:rPr>
        <w:t>Zamawiający nie wymaga wniesienia wadium.</w:t>
      </w:r>
    </w:p>
    <w:p w:rsidR="00891211" w:rsidRDefault="00891211" w:rsidP="00891211">
      <w:pPr>
        <w:jc w:val="both"/>
        <w:rPr>
          <w:sz w:val="22"/>
          <w:szCs w:val="22"/>
        </w:rPr>
      </w:pPr>
    </w:p>
    <w:p w:rsidR="00891211" w:rsidRDefault="00891211" w:rsidP="00891211">
      <w:pPr>
        <w:jc w:val="both"/>
        <w:rPr>
          <w:b/>
          <w:sz w:val="22"/>
          <w:szCs w:val="22"/>
        </w:rPr>
      </w:pPr>
      <w:r>
        <w:rPr>
          <w:b/>
          <w:sz w:val="22"/>
          <w:szCs w:val="22"/>
        </w:rPr>
        <w:t>X. Termin związania ofertą</w:t>
      </w:r>
    </w:p>
    <w:p w:rsidR="00891211" w:rsidRDefault="00891211" w:rsidP="00891211">
      <w:pPr>
        <w:spacing w:before="120"/>
        <w:jc w:val="both"/>
        <w:rPr>
          <w:sz w:val="22"/>
          <w:szCs w:val="22"/>
        </w:rPr>
      </w:pPr>
      <w:r>
        <w:rPr>
          <w:sz w:val="22"/>
          <w:szCs w:val="22"/>
        </w:rPr>
        <w:t>1. Wykonawca  jest  związany ofertą przez okres 30 dni.</w:t>
      </w:r>
    </w:p>
    <w:p w:rsidR="00891211" w:rsidRDefault="00891211" w:rsidP="00891211">
      <w:pPr>
        <w:spacing w:before="120"/>
        <w:jc w:val="both"/>
        <w:rPr>
          <w:sz w:val="22"/>
          <w:szCs w:val="22"/>
        </w:rPr>
      </w:pPr>
      <w:r>
        <w:rPr>
          <w:sz w:val="22"/>
          <w:szCs w:val="22"/>
        </w:rPr>
        <w:t xml:space="preserve">2. Wykonawca samodzielnie lub na wniosek Zamawiającego może przedłużyć termin związania ofertą, z tym że Zamawiający może tylko raz, co najmniej na 3 dni przed upływem terminu związania </w:t>
      </w:r>
      <w:r>
        <w:rPr>
          <w:sz w:val="22"/>
          <w:szCs w:val="22"/>
        </w:rPr>
        <w:lastRenderedPageBreak/>
        <w:t>ofertą, zwrócić się do Wykonawców o wyrażenie zgody na przedłużenie tego terminu o oznaczony okres, nie dłuższy jednak niż 60 dni.</w:t>
      </w:r>
    </w:p>
    <w:p w:rsidR="00891211" w:rsidRDefault="00891211" w:rsidP="00891211">
      <w:pPr>
        <w:spacing w:before="120"/>
        <w:jc w:val="both"/>
        <w:rPr>
          <w:sz w:val="22"/>
          <w:szCs w:val="22"/>
        </w:rPr>
      </w:pPr>
      <w:r>
        <w:rPr>
          <w:sz w:val="22"/>
          <w:szCs w:val="22"/>
        </w:rPr>
        <w:t>3. Bieg terminu związania ofertą rozpoczyna się wraz z upływem terminu składania ofert.</w:t>
      </w:r>
    </w:p>
    <w:p w:rsidR="00891211" w:rsidRDefault="00891211" w:rsidP="00891211">
      <w:pPr>
        <w:spacing w:before="120"/>
        <w:jc w:val="both"/>
        <w:rPr>
          <w:sz w:val="22"/>
          <w:szCs w:val="22"/>
        </w:rPr>
      </w:pPr>
    </w:p>
    <w:p w:rsidR="00891211" w:rsidRDefault="00891211" w:rsidP="00891211">
      <w:pPr>
        <w:spacing w:before="120"/>
        <w:jc w:val="both"/>
        <w:rPr>
          <w:b/>
          <w:sz w:val="22"/>
          <w:szCs w:val="22"/>
        </w:rPr>
      </w:pPr>
      <w:r>
        <w:rPr>
          <w:b/>
          <w:sz w:val="22"/>
          <w:szCs w:val="22"/>
        </w:rPr>
        <w:t>XI. Opis sposobu przygotowania ofert</w:t>
      </w:r>
    </w:p>
    <w:p w:rsidR="00891211" w:rsidRDefault="00891211" w:rsidP="00891211">
      <w:pPr>
        <w:pStyle w:val="Nagwek"/>
        <w:tabs>
          <w:tab w:val="clear" w:pos="4536"/>
          <w:tab w:val="clear" w:pos="9072"/>
        </w:tabs>
        <w:jc w:val="both"/>
        <w:rPr>
          <w:rFonts w:ascii="Times New Roman" w:hAnsi="Times New Roman"/>
          <w:sz w:val="22"/>
          <w:szCs w:val="22"/>
        </w:rPr>
      </w:pPr>
      <w:r>
        <w:rPr>
          <w:rFonts w:ascii="Times New Roman" w:hAnsi="Times New Roman"/>
          <w:sz w:val="22"/>
          <w:szCs w:val="22"/>
        </w:rPr>
        <w:t>1. Wykonawca może złożyć w niniejszym przetargu jedną ofertę.</w:t>
      </w:r>
    </w:p>
    <w:p w:rsidR="00891211" w:rsidRDefault="00891211" w:rsidP="00891211">
      <w:pPr>
        <w:overflowPunct w:val="0"/>
        <w:autoSpaceDE w:val="0"/>
        <w:jc w:val="both"/>
        <w:textAlignment w:val="baseline"/>
        <w:rPr>
          <w:bCs/>
          <w:sz w:val="22"/>
          <w:szCs w:val="22"/>
        </w:rPr>
      </w:pPr>
      <w:r>
        <w:rPr>
          <w:bCs/>
          <w:sz w:val="22"/>
          <w:szCs w:val="22"/>
        </w:rPr>
        <w:t xml:space="preserve">2. W ofercie Wykonawca zobowiązany jest podać łączny koszt wymaganych przeglądów rocznie w odniesieniu do pojedynczego urządzenia z podanych przez Zamawiającego w </w:t>
      </w:r>
      <w:r w:rsidRPr="00296154">
        <w:rPr>
          <w:b/>
          <w:bCs/>
          <w:sz w:val="22"/>
          <w:szCs w:val="22"/>
        </w:rPr>
        <w:t>załączniku Nr 3 do SIWZ Formularz cenowy</w:t>
      </w:r>
      <w:r>
        <w:rPr>
          <w:bCs/>
          <w:sz w:val="22"/>
          <w:szCs w:val="22"/>
        </w:rPr>
        <w:t>, uwzględniający wszystkie koszty związane z jego wykonaniem, również koszt materiałów, dojazdów i godzin pracy niezbędnych do jego wykonania, w ramach jednego pakietu cena dla poszczególnych urządzeń musi być taka sama.</w:t>
      </w:r>
    </w:p>
    <w:p w:rsidR="00891211" w:rsidRDefault="00891211" w:rsidP="00891211">
      <w:pPr>
        <w:overflowPunct w:val="0"/>
        <w:autoSpaceDE w:val="0"/>
        <w:jc w:val="both"/>
        <w:textAlignment w:val="baseline"/>
        <w:rPr>
          <w:sz w:val="22"/>
          <w:szCs w:val="22"/>
        </w:rPr>
      </w:pPr>
      <w:r>
        <w:rPr>
          <w:bCs/>
          <w:sz w:val="22"/>
          <w:szCs w:val="22"/>
        </w:rPr>
        <w:t>3. Oferta, aby była ważna</w:t>
      </w:r>
      <w:r>
        <w:rPr>
          <w:sz w:val="22"/>
          <w:szCs w:val="22"/>
        </w:rPr>
        <w:t xml:space="preserve"> musi być podpisana przez upoważnionych przedstawicieli Wykonawcy, wymienionych w aktualnych dokumentach rejestracyjnych firmy lub osoby posiadające pisemne pełnomocnictwo. Pełnomocnictwo musi być złożone w formie oryginału lub kopii poświadczonej za zgodność z oryginałem przez notariusza.</w:t>
      </w:r>
    </w:p>
    <w:p w:rsidR="00891211" w:rsidRDefault="00891211" w:rsidP="00891211">
      <w:pPr>
        <w:overflowPunct w:val="0"/>
        <w:autoSpaceDE w:val="0"/>
        <w:spacing w:before="60"/>
        <w:jc w:val="both"/>
        <w:textAlignment w:val="baseline"/>
        <w:rPr>
          <w:sz w:val="22"/>
          <w:szCs w:val="22"/>
        </w:rPr>
      </w:pPr>
      <w:r>
        <w:rPr>
          <w:sz w:val="22"/>
          <w:szCs w:val="22"/>
        </w:rPr>
        <w:t xml:space="preserve">4. Oferta powinna być sporządzona na formularzu wg wzoru </w:t>
      </w:r>
      <w:r>
        <w:rPr>
          <w:color w:val="000000"/>
          <w:sz w:val="22"/>
          <w:szCs w:val="22"/>
        </w:rPr>
        <w:t xml:space="preserve">stanowiącego </w:t>
      </w:r>
      <w:r w:rsidRPr="00312D9C">
        <w:rPr>
          <w:b/>
          <w:color w:val="000000"/>
          <w:sz w:val="22"/>
          <w:szCs w:val="22"/>
        </w:rPr>
        <w:t>Załącznik Nr 1 do</w:t>
      </w:r>
      <w:r w:rsidRPr="00312D9C">
        <w:rPr>
          <w:b/>
          <w:sz w:val="22"/>
          <w:szCs w:val="22"/>
        </w:rPr>
        <w:t xml:space="preserve"> SIWZ</w:t>
      </w:r>
      <w:r w:rsidR="001C1D3F">
        <w:rPr>
          <w:b/>
          <w:sz w:val="22"/>
          <w:szCs w:val="22"/>
        </w:rPr>
        <w:t xml:space="preserve"> wypełnionego po wypełnieniu  Załącznika Nr 3 do SIWZ </w:t>
      </w:r>
      <w:r w:rsidR="001C1D3F" w:rsidRPr="001C1D3F">
        <w:rPr>
          <w:sz w:val="22"/>
          <w:szCs w:val="22"/>
        </w:rPr>
        <w:t>(Formularz cenowy)</w:t>
      </w:r>
      <w:r>
        <w:rPr>
          <w:sz w:val="22"/>
          <w:szCs w:val="22"/>
        </w:rPr>
        <w:t xml:space="preserve"> i </w:t>
      </w:r>
      <w:r w:rsidR="001C1D3F">
        <w:rPr>
          <w:sz w:val="22"/>
          <w:szCs w:val="22"/>
        </w:rPr>
        <w:t xml:space="preserve">powinna </w:t>
      </w:r>
      <w:r>
        <w:rPr>
          <w:sz w:val="22"/>
          <w:szCs w:val="22"/>
        </w:rPr>
        <w:t>zawierać wymagane w SIWZ oświadczenia i dokumenty.</w:t>
      </w:r>
    </w:p>
    <w:p w:rsidR="00891211" w:rsidRDefault="00891211" w:rsidP="00891211">
      <w:pPr>
        <w:overflowPunct w:val="0"/>
        <w:autoSpaceDE w:val="0"/>
        <w:spacing w:before="60"/>
        <w:jc w:val="both"/>
        <w:textAlignment w:val="baseline"/>
        <w:rPr>
          <w:sz w:val="22"/>
          <w:szCs w:val="22"/>
        </w:rPr>
      </w:pPr>
      <w:r>
        <w:rPr>
          <w:sz w:val="22"/>
          <w:szCs w:val="22"/>
        </w:rPr>
        <w:t>5. Oferta powinna być napisana na maszynie, komputerze lub czytelnie pismem odręcznym, sporządzona w języku polskim. Zaleca się, by wszystkie zapisane strony oferty były ponumerowane, ułożone w kolejności przedstawionej w SIWZ i spięte w trwały sposób.</w:t>
      </w:r>
    </w:p>
    <w:p w:rsidR="00891211" w:rsidRDefault="00891211" w:rsidP="00891211">
      <w:pPr>
        <w:spacing w:before="60"/>
        <w:jc w:val="both"/>
        <w:rPr>
          <w:sz w:val="22"/>
          <w:szCs w:val="22"/>
        </w:rPr>
      </w:pPr>
      <w:r>
        <w:rPr>
          <w:sz w:val="22"/>
          <w:szCs w:val="22"/>
        </w:rPr>
        <w:t>6. Wszystkie strony oferty, na których zostaną dokonane poprawki lub korekty błędów, muszą być parafowane przy miejscu naniesienia tych poprawek (korekt) przez osoby podpisujące ofertę.</w:t>
      </w:r>
    </w:p>
    <w:p w:rsidR="00891211" w:rsidRDefault="00891211" w:rsidP="00891211">
      <w:pPr>
        <w:spacing w:before="60"/>
        <w:jc w:val="both"/>
        <w:rPr>
          <w:sz w:val="22"/>
          <w:szCs w:val="22"/>
        </w:rPr>
      </w:pPr>
      <w:r>
        <w:rPr>
          <w:sz w:val="22"/>
          <w:szCs w:val="22"/>
        </w:rPr>
        <w:t>7. Oferty powinny być jednoznaczne.</w:t>
      </w:r>
    </w:p>
    <w:p w:rsidR="00891211" w:rsidRDefault="00891211" w:rsidP="00891211">
      <w:pPr>
        <w:spacing w:before="60"/>
        <w:jc w:val="both"/>
        <w:rPr>
          <w:sz w:val="22"/>
          <w:szCs w:val="22"/>
        </w:rPr>
      </w:pPr>
      <w:r>
        <w:rPr>
          <w:sz w:val="22"/>
          <w:szCs w:val="22"/>
        </w:rPr>
        <w:t>8. Treść oferty musi odpowiadać treści SIWZ.</w:t>
      </w:r>
    </w:p>
    <w:p w:rsidR="00891211" w:rsidRDefault="00891211" w:rsidP="00891211">
      <w:pPr>
        <w:spacing w:before="60"/>
        <w:jc w:val="both"/>
        <w:rPr>
          <w:sz w:val="22"/>
          <w:szCs w:val="22"/>
        </w:rPr>
      </w:pPr>
      <w:r>
        <w:rPr>
          <w:sz w:val="22"/>
          <w:szCs w:val="22"/>
        </w:rPr>
        <w:t>9. Wykonawca składa dokumenty i oświadczenia w formie oryginału lub kserokopii poświadczonej za zgodność z oryginałem.</w:t>
      </w:r>
    </w:p>
    <w:p w:rsidR="00891211" w:rsidRDefault="00891211" w:rsidP="00891211">
      <w:pPr>
        <w:spacing w:before="60"/>
        <w:jc w:val="both"/>
        <w:rPr>
          <w:sz w:val="22"/>
          <w:szCs w:val="22"/>
        </w:rPr>
      </w:pPr>
      <w:r>
        <w:rPr>
          <w:sz w:val="22"/>
          <w:szCs w:val="22"/>
        </w:rPr>
        <w:t>10. Dokumenty sporządzone w języku obcym muszą być złożone wraz  tłumaczeniem na język polski i poświadczone</w:t>
      </w:r>
      <w:r w:rsidR="001C1D3F">
        <w:rPr>
          <w:sz w:val="22"/>
          <w:szCs w:val="22"/>
        </w:rPr>
        <w:t xml:space="preserve"> za zgodność z oryginałem</w:t>
      </w:r>
      <w:r>
        <w:rPr>
          <w:sz w:val="22"/>
          <w:szCs w:val="22"/>
        </w:rPr>
        <w:t xml:space="preserve"> przez Wykonawcę.</w:t>
      </w:r>
    </w:p>
    <w:p w:rsidR="00891211" w:rsidRDefault="00891211" w:rsidP="00891211">
      <w:pPr>
        <w:spacing w:before="60"/>
        <w:jc w:val="both"/>
        <w:rPr>
          <w:sz w:val="22"/>
          <w:szCs w:val="22"/>
        </w:rPr>
      </w:pPr>
      <w:r>
        <w:rPr>
          <w:sz w:val="22"/>
          <w:szCs w:val="22"/>
        </w:rPr>
        <w:t>11. W przypadku stwierdzenia, iż przedstawione kopie dokumentów są nieczytelne lub budzą wątpliwości, co do ich prawdziwości, Zamawiający będzie żądać od Wykonawcy przedstawienia oryginałów</w:t>
      </w:r>
      <w:r>
        <w:rPr>
          <w:color w:val="000000"/>
          <w:sz w:val="22"/>
          <w:szCs w:val="22"/>
        </w:rPr>
        <w:t xml:space="preserve"> lub notarialnie poświadczonych kopii.</w:t>
      </w:r>
      <w:r>
        <w:rPr>
          <w:sz w:val="22"/>
          <w:szCs w:val="22"/>
        </w:rPr>
        <w:t xml:space="preserve"> </w:t>
      </w:r>
    </w:p>
    <w:p w:rsidR="00891211" w:rsidRPr="00CC4899" w:rsidRDefault="00891211" w:rsidP="00891211">
      <w:pPr>
        <w:spacing w:before="60"/>
        <w:jc w:val="both"/>
        <w:rPr>
          <w:sz w:val="22"/>
          <w:szCs w:val="22"/>
        </w:rPr>
      </w:pPr>
      <w:r w:rsidRPr="00CC4899">
        <w:rPr>
          <w:sz w:val="22"/>
          <w:szCs w:val="22"/>
        </w:rPr>
        <w:t>12. Jeżeli wykonawca ma siedzibę lub miejsce zamieszkania poza terytorium Rzeczypospolitej Polskiej, zamiast dokumentów, o których mowa w §</w:t>
      </w:r>
      <w:r w:rsidRPr="00CC4899">
        <w:rPr>
          <w:strike/>
          <w:sz w:val="22"/>
          <w:szCs w:val="22"/>
        </w:rPr>
        <w:t xml:space="preserve"> </w:t>
      </w:r>
      <w:r w:rsidRPr="00CC4899">
        <w:rPr>
          <w:sz w:val="22"/>
          <w:szCs w:val="22"/>
        </w:rPr>
        <w:t>3</w:t>
      </w:r>
      <w:r w:rsidRPr="00CC4899">
        <w:rPr>
          <w:b/>
          <w:bCs/>
          <w:sz w:val="22"/>
          <w:szCs w:val="22"/>
        </w:rPr>
        <w:t xml:space="preserve"> </w:t>
      </w:r>
      <w:r w:rsidRPr="00CC4899">
        <w:rPr>
          <w:sz w:val="22"/>
          <w:szCs w:val="22"/>
        </w:rPr>
        <w:t>ust. 1 rozporządzenia Prezesa Rady Ministrów z dnia 19 lutego 213 r. (</w:t>
      </w:r>
      <w:proofErr w:type="spellStart"/>
      <w:r w:rsidRPr="00CC4899">
        <w:rPr>
          <w:sz w:val="22"/>
          <w:szCs w:val="22"/>
        </w:rPr>
        <w:t>Dz</w:t>
      </w:r>
      <w:proofErr w:type="spellEnd"/>
      <w:r w:rsidRPr="00CC4899">
        <w:rPr>
          <w:sz w:val="22"/>
          <w:szCs w:val="22"/>
        </w:rPr>
        <w:t xml:space="preserve"> U. z 2013 r. poz. 231) w sprawie rodzajów dokumentów, jakich może żądać zamawiający od wykonawcy, oraz form, w jakich te dokumenty mogą być składane:</w:t>
      </w:r>
    </w:p>
    <w:p w:rsidR="00891211" w:rsidRPr="00CC4899" w:rsidRDefault="00891211" w:rsidP="00891211">
      <w:pPr>
        <w:ind w:left="360"/>
        <w:jc w:val="both"/>
        <w:rPr>
          <w:sz w:val="22"/>
          <w:szCs w:val="22"/>
        </w:rPr>
      </w:pPr>
      <w:r w:rsidRPr="00CC4899">
        <w:rPr>
          <w:sz w:val="22"/>
          <w:szCs w:val="22"/>
        </w:rPr>
        <w:t>1)</w:t>
      </w:r>
      <w:r w:rsidRPr="00CC4899">
        <w:rPr>
          <w:rStyle w:val="tabulatory"/>
          <w:sz w:val="22"/>
          <w:szCs w:val="22"/>
        </w:rPr>
        <w:t xml:space="preserve"> p</w:t>
      </w:r>
      <w:r w:rsidRPr="00CC4899">
        <w:rPr>
          <w:sz w:val="22"/>
          <w:szCs w:val="22"/>
        </w:rPr>
        <w:t>kt 2 - 4 i pkt 6 - składa dokument lub dokumenty wystawione w kraju, w którym ma siedzibę lub miejsce zamieszkania, potwierdzające odpowiednio, że:</w:t>
      </w:r>
    </w:p>
    <w:p w:rsidR="00891211" w:rsidRPr="00CC4899" w:rsidRDefault="00891211" w:rsidP="00891211">
      <w:pPr>
        <w:ind w:left="360"/>
        <w:jc w:val="both"/>
        <w:rPr>
          <w:sz w:val="22"/>
          <w:szCs w:val="22"/>
        </w:rPr>
      </w:pPr>
      <w:r w:rsidRPr="00CC4899">
        <w:rPr>
          <w:sz w:val="22"/>
          <w:szCs w:val="22"/>
        </w:rPr>
        <w:tab/>
        <w:t>a)</w:t>
      </w:r>
      <w:r w:rsidRPr="00CC4899">
        <w:rPr>
          <w:rStyle w:val="tabulatory"/>
          <w:sz w:val="22"/>
          <w:szCs w:val="22"/>
        </w:rPr>
        <w:t xml:space="preserve"> </w:t>
      </w:r>
      <w:r w:rsidRPr="00CC4899">
        <w:rPr>
          <w:sz w:val="22"/>
          <w:szCs w:val="22"/>
        </w:rPr>
        <w:t>nie otwarto jego likwidacji ani nie ogłoszono upadłości,</w:t>
      </w:r>
    </w:p>
    <w:p w:rsidR="00891211" w:rsidRPr="00CC4899" w:rsidRDefault="00891211" w:rsidP="00891211">
      <w:pPr>
        <w:ind w:left="360"/>
        <w:jc w:val="both"/>
        <w:rPr>
          <w:sz w:val="22"/>
          <w:szCs w:val="22"/>
        </w:rPr>
      </w:pPr>
      <w:r w:rsidRPr="00CC4899">
        <w:rPr>
          <w:sz w:val="22"/>
          <w:szCs w:val="22"/>
        </w:rPr>
        <w:tab/>
        <w:t>b)</w:t>
      </w:r>
      <w:r w:rsidRPr="00CC4899">
        <w:rPr>
          <w:rStyle w:val="tabulatory"/>
          <w:sz w:val="22"/>
          <w:szCs w:val="22"/>
        </w:rPr>
        <w:t xml:space="preserve"> </w:t>
      </w:r>
      <w:r w:rsidRPr="00CC4899">
        <w:rPr>
          <w:sz w:val="22"/>
          <w:szCs w:val="22"/>
        </w:rPr>
        <w:t xml:space="preserve">nie zalega z uiszczaniem podatków, opłat, składek na ubezpieczenie społeczne i zdrowotne </w:t>
      </w:r>
      <w:r w:rsidRPr="00CC4899">
        <w:rPr>
          <w:sz w:val="22"/>
          <w:szCs w:val="22"/>
        </w:rPr>
        <w:tab/>
        <w:t xml:space="preserve">albo że uzyskał przewidziane prawem zwolnienie, odroczenie lub rozłożenie na raty zaległych </w:t>
      </w:r>
      <w:r w:rsidRPr="00CC4899">
        <w:rPr>
          <w:sz w:val="22"/>
          <w:szCs w:val="22"/>
        </w:rPr>
        <w:tab/>
        <w:t>płatności lub wstrzymanie w całości wykonania decyzji właściwego organu,</w:t>
      </w:r>
    </w:p>
    <w:p w:rsidR="00891211" w:rsidRPr="00CC4899" w:rsidRDefault="00891211" w:rsidP="00891211">
      <w:pPr>
        <w:ind w:left="360"/>
        <w:jc w:val="both"/>
        <w:rPr>
          <w:sz w:val="22"/>
          <w:szCs w:val="22"/>
        </w:rPr>
      </w:pPr>
      <w:r w:rsidRPr="00CC4899">
        <w:rPr>
          <w:sz w:val="22"/>
          <w:szCs w:val="22"/>
        </w:rPr>
        <w:tab/>
        <w:t>c)</w:t>
      </w:r>
      <w:r w:rsidRPr="00CC4899">
        <w:rPr>
          <w:rStyle w:val="tabulatory"/>
          <w:sz w:val="22"/>
          <w:szCs w:val="22"/>
        </w:rPr>
        <w:t xml:space="preserve"> </w:t>
      </w:r>
      <w:r w:rsidRPr="00CC4899">
        <w:rPr>
          <w:sz w:val="22"/>
          <w:szCs w:val="22"/>
        </w:rPr>
        <w:t>nie orzeczono wobec niego zakazu ubiegania się o zamówienie;</w:t>
      </w:r>
    </w:p>
    <w:p w:rsidR="00891211" w:rsidRPr="00CC4899" w:rsidRDefault="00891211" w:rsidP="00891211">
      <w:pPr>
        <w:ind w:left="360"/>
        <w:jc w:val="both"/>
        <w:rPr>
          <w:sz w:val="22"/>
          <w:szCs w:val="22"/>
        </w:rPr>
      </w:pPr>
      <w:r w:rsidRPr="00CC4899">
        <w:rPr>
          <w:sz w:val="22"/>
          <w:szCs w:val="22"/>
        </w:rPr>
        <w:t>2)</w:t>
      </w:r>
      <w:r w:rsidRPr="00CC4899">
        <w:rPr>
          <w:rStyle w:val="tabulatory"/>
          <w:sz w:val="22"/>
          <w:szCs w:val="22"/>
        </w:rPr>
        <w:t xml:space="preserve"> </w:t>
      </w:r>
      <w:r w:rsidRPr="00CC4899">
        <w:rPr>
          <w:sz w:val="22"/>
          <w:szCs w:val="22"/>
        </w:rPr>
        <w:t xml:space="preserve">pkt 5 i 7 - składa zaświadczenie właściwego organu sądowego lub administracyjnego miejsca zamieszkania albo zamieszkania osoby, której dokumenty dotyczą, w zakresie określonym w </w:t>
      </w:r>
      <w:hyperlink r:id="rId13" w:anchor="hiperlinkText.rpc?hiperlink=type=tresc:nro=Powszechny.616002:part=a24u1p4&amp;full=1%23hiperlinkText.rpc?hiperlink=type=tresc:nro=Powszechny.616002:part=a24u1p4&amp;full=1" w:history="1">
        <w:r w:rsidRPr="00CC4899">
          <w:rPr>
            <w:rStyle w:val="Hipercze"/>
            <w:color w:val="auto"/>
          </w:rPr>
          <w:t xml:space="preserve">art. </w:t>
        </w:r>
      </w:hyperlink>
      <w:r w:rsidRPr="00CC4899">
        <w:rPr>
          <w:sz w:val="22"/>
          <w:szCs w:val="22"/>
        </w:rPr>
        <w:t>24 ust. 1 pkt 4-8, 10 i 11 ustawy.</w:t>
      </w:r>
    </w:p>
    <w:p w:rsidR="00891211" w:rsidRDefault="00891211" w:rsidP="00891211">
      <w:pPr>
        <w:overflowPunct w:val="0"/>
        <w:autoSpaceDE w:val="0"/>
        <w:spacing w:before="80"/>
        <w:jc w:val="both"/>
        <w:textAlignment w:val="baseline"/>
        <w:rPr>
          <w:sz w:val="22"/>
          <w:szCs w:val="22"/>
        </w:rPr>
      </w:pPr>
      <w:r w:rsidRPr="00CC4899">
        <w:rPr>
          <w:sz w:val="22"/>
          <w:szCs w:val="22"/>
        </w:rPr>
        <w:t xml:space="preserve">14. Dokumenty, o których mowa w § 4 ust. 1 pkt 1 lit. a </w:t>
      </w:r>
      <w:proofErr w:type="spellStart"/>
      <w:r w:rsidRPr="00CC4899">
        <w:rPr>
          <w:sz w:val="22"/>
          <w:szCs w:val="22"/>
        </w:rPr>
        <w:t>tiret</w:t>
      </w:r>
      <w:proofErr w:type="spellEnd"/>
      <w:r w:rsidRPr="00CC4899">
        <w:rPr>
          <w:sz w:val="22"/>
          <w:szCs w:val="22"/>
        </w:rPr>
        <w:t xml:space="preserve"> pierwsze i trzecie, lit. b oraz pkt 2 rozporządzenia, o którym mowa w ust. 13 powinny być wystawione nie wcześniej niż 6 miesięcy przed upływem terminu składania wniosków o dopuszczenie do udziału w postępowaniu o udzielenie </w:t>
      </w:r>
      <w:r w:rsidRPr="00CC4899">
        <w:rPr>
          <w:sz w:val="22"/>
          <w:szCs w:val="22"/>
        </w:rPr>
        <w:lastRenderedPageBreak/>
        <w:t xml:space="preserve">zamówienia albo składania ofert. Dokument, o którym mowa w ust. 1 pkt 1 lit. a </w:t>
      </w:r>
      <w:proofErr w:type="spellStart"/>
      <w:r w:rsidRPr="00CC4899">
        <w:rPr>
          <w:sz w:val="22"/>
          <w:szCs w:val="22"/>
        </w:rPr>
        <w:t>tiret</w:t>
      </w:r>
      <w:proofErr w:type="spellEnd"/>
      <w:r w:rsidRPr="00CC4899">
        <w:rPr>
          <w:sz w:val="22"/>
          <w:szCs w:val="22"/>
        </w:rPr>
        <w:t xml:space="preserve"> drugie, powinien </w:t>
      </w:r>
      <w:r>
        <w:rPr>
          <w:sz w:val="22"/>
          <w:szCs w:val="22"/>
        </w:rPr>
        <w:t>być wystawiony nie wcześniej niż 3 miesiące przed upływem terminu składania wniosków o dopuszczenie do udziału w postępowaniu o udzielenie zamówienia albo składania ofert.</w:t>
      </w:r>
    </w:p>
    <w:p w:rsidR="00891211" w:rsidRDefault="00891211" w:rsidP="00891211">
      <w:pPr>
        <w:overflowPunct w:val="0"/>
        <w:autoSpaceDE w:val="0"/>
        <w:spacing w:before="80"/>
        <w:jc w:val="both"/>
        <w:textAlignment w:val="baseline"/>
        <w:rPr>
          <w:sz w:val="22"/>
          <w:szCs w:val="22"/>
        </w:rPr>
      </w:pPr>
      <w:r>
        <w:rPr>
          <w:sz w:val="22"/>
          <w:szCs w:val="22"/>
        </w:rPr>
        <w:t>15. Jeżeli w</w:t>
      </w:r>
      <w:r>
        <w:rPr>
          <w:color w:val="000000"/>
          <w:sz w:val="22"/>
          <w:szCs w:val="22"/>
        </w:rPr>
        <w:t xml:space="preserve"> kraju miejsca zamieszkania osoby lub w kraju, w którym Wykonawca ma siedzibę lub miejsce zamieszkania, nie wydaje się dokumentów, o których mowa w § 4 ust. 1 Rozporządzenia, zastępuje się je dokumentem zawierającym oświadczenie, w którym określa się  także osoby uprawnione do reprezentacji Wykonawcy, złożone przed notariuszem, właściwym organem sądowym, administracyjnym albo organem samorządu zawodowego lub gospodarczego odpowiednio kraju miejsca zamieszkania osoby lub kraju, w którym Wykonawca ma siedzibę lub miejsce zamieszkania. Przepis § 4 ust. 2 st</w:t>
      </w:r>
      <w:r>
        <w:rPr>
          <w:sz w:val="22"/>
          <w:szCs w:val="22"/>
        </w:rPr>
        <w:t>osuje się odpowiednio.</w:t>
      </w:r>
    </w:p>
    <w:p w:rsidR="00891211" w:rsidRDefault="00891211" w:rsidP="00891211">
      <w:pPr>
        <w:jc w:val="both"/>
        <w:rPr>
          <w:color w:val="000000"/>
          <w:sz w:val="22"/>
          <w:szCs w:val="22"/>
        </w:rPr>
      </w:pPr>
      <w:r>
        <w:rPr>
          <w:color w:val="000000"/>
          <w:sz w:val="22"/>
          <w:szCs w:val="22"/>
        </w:rPr>
        <w:t>16. Wykonawcy nie wolno dokonywać żadnych zmian merytorycznych we wzorze druku ‘’Formularz cenowy’’ opracowanym przez Zamawiającego</w:t>
      </w:r>
    </w:p>
    <w:p w:rsidR="00891211" w:rsidRDefault="00891211" w:rsidP="00891211">
      <w:pPr>
        <w:jc w:val="both"/>
        <w:rPr>
          <w:color w:val="000000"/>
          <w:sz w:val="22"/>
          <w:szCs w:val="22"/>
        </w:rPr>
      </w:pPr>
      <w:r>
        <w:rPr>
          <w:color w:val="000000"/>
          <w:sz w:val="22"/>
          <w:szCs w:val="22"/>
        </w:rPr>
        <w:t xml:space="preserve">17. Poprawki w ofercie muszą być naniesione czytelnie oraz opatrzone podpisem osoby/osób podpisującej ofertę. W przypadku, gdy oferta podpisywana jest przez kilka osób, poprawki w ofercie muszą być opatrzone podpisem każdej z nich. </w:t>
      </w:r>
    </w:p>
    <w:p w:rsidR="00891211" w:rsidRDefault="00891211" w:rsidP="00891211">
      <w:pPr>
        <w:jc w:val="both"/>
        <w:rPr>
          <w:sz w:val="22"/>
          <w:szCs w:val="22"/>
        </w:rPr>
      </w:pPr>
      <w:r>
        <w:rPr>
          <w:sz w:val="22"/>
          <w:szCs w:val="22"/>
        </w:rPr>
        <w:t xml:space="preserve">18. Należy stosować kopertę  </w:t>
      </w:r>
      <w:r>
        <w:rPr>
          <w:sz w:val="22"/>
          <w:szCs w:val="22"/>
          <w:u w:val="single"/>
        </w:rPr>
        <w:t>zewnętrzną i wewnętrzną.</w:t>
      </w:r>
      <w:r>
        <w:rPr>
          <w:sz w:val="22"/>
          <w:szCs w:val="22"/>
        </w:rPr>
        <w:t xml:space="preserve"> </w:t>
      </w:r>
    </w:p>
    <w:p w:rsidR="00891211" w:rsidRDefault="00891211" w:rsidP="00891211">
      <w:pPr>
        <w:jc w:val="both"/>
        <w:rPr>
          <w:b/>
          <w:sz w:val="22"/>
          <w:szCs w:val="22"/>
        </w:rPr>
      </w:pPr>
      <w:r>
        <w:rPr>
          <w:sz w:val="22"/>
          <w:szCs w:val="22"/>
        </w:rPr>
        <w:t xml:space="preserve">19. Ofertę wraz ze wszystkimi załącznikami na </w:t>
      </w:r>
      <w:r>
        <w:rPr>
          <w:sz w:val="22"/>
          <w:szCs w:val="22"/>
          <w:u w:val="single"/>
        </w:rPr>
        <w:t>ponumerowanych stronach</w:t>
      </w:r>
      <w:r>
        <w:rPr>
          <w:sz w:val="22"/>
          <w:szCs w:val="22"/>
        </w:rPr>
        <w:t xml:space="preserve"> należy umieścić w zapieczętowanej wewnętrznej kopercie opatrzonej danymi Wykonawcy. Zewnętrzna koperta powinna być opatrzona napisem: „</w:t>
      </w:r>
      <w:r>
        <w:rPr>
          <w:b/>
          <w:sz w:val="22"/>
          <w:szCs w:val="22"/>
        </w:rPr>
        <w:t xml:space="preserve">Przetarg na </w:t>
      </w:r>
      <w:r w:rsidR="00C74E67">
        <w:rPr>
          <w:b/>
          <w:sz w:val="22"/>
          <w:szCs w:val="22"/>
        </w:rPr>
        <w:t>wykonywanie przeglądów</w:t>
      </w:r>
      <w:r>
        <w:rPr>
          <w:b/>
          <w:sz w:val="22"/>
          <w:szCs w:val="22"/>
        </w:rPr>
        <w:t xml:space="preserve"> sprzętu medycznego MCM w</w:t>
      </w:r>
      <w:r w:rsidR="00C74E67">
        <w:rPr>
          <w:b/>
          <w:sz w:val="22"/>
          <w:szCs w:val="22"/>
        </w:rPr>
        <w:t xml:space="preserve"> Miliczu. Nie otwierać do dnia 26</w:t>
      </w:r>
      <w:r>
        <w:rPr>
          <w:b/>
          <w:sz w:val="22"/>
          <w:szCs w:val="22"/>
        </w:rPr>
        <w:t>.0</w:t>
      </w:r>
      <w:r w:rsidR="00C74E67">
        <w:rPr>
          <w:b/>
          <w:sz w:val="22"/>
          <w:szCs w:val="22"/>
        </w:rPr>
        <w:t>5</w:t>
      </w:r>
      <w:r>
        <w:rPr>
          <w:b/>
          <w:sz w:val="22"/>
          <w:szCs w:val="22"/>
        </w:rPr>
        <w:t>.201</w:t>
      </w:r>
      <w:r w:rsidR="00C74E67">
        <w:rPr>
          <w:b/>
          <w:sz w:val="22"/>
          <w:szCs w:val="22"/>
        </w:rPr>
        <w:t>5</w:t>
      </w:r>
      <w:r>
        <w:rPr>
          <w:b/>
          <w:color w:val="FF0000"/>
          <w:sz w:val="22"/>
          <w:szCs w:val="22"/>
        </w:rPr>
        <w:t xml:space="preserve"> </w:t>
      </w:r>
      <w:r>
        <w:rPr>
          <w:b/>
          <w:sz w:val="22"/>
          <w:szCs w:val="22"/>
        </w:rPr>
        <w:t>r. do godz. 1</w:t>
      </w:r>
      <w:r w:rsidR="00C74E67">
        <w:rPr>
          <w:b/>
          <w:sz w:val="22"/>
          <w:szCs w:val="22"/>
        </w:rPr>
        <w:t>2</w:t>
      </w:r>
      <w:r>
        <w:rPr>
          <w:b/>
          <w:sz w:val="22"/>
          <w:szCs w:val="22"/>
          <w:vertAlign w:val="superscript"/>
        </w:rPr>
        <w:t>15</w:t>
      </w:r>
      <w:r>
        <w:rPr>
          <w:b/>
          <w:sz w:val="22"/>
          <w:szCs w:val="22"/>
        </w:rPr>
        <w:t>”.</w:t>
      </w:r>
    </w:p>
    <w:p w:rsidR="00891211" w:rsidRDefault="00891211" w:rsidP="00891211">
      <w:pPr>
        <w:overflowPunct w:val="0"/>
        <w:autoSpaceDE w:val="0"/>
        <w:spacing w:before="80"/>
        <w:jc w:val="both"/>
        <w:textAlignment w:val="baseline"/>
        <w:rPr>
          <w:sz w:val="22"/>
          <w:szCs w:val="22"/>
        </w:rPr>
      </w:pPr>
      <w:r>
        <w:rPr>
          <w:sz w:val="22"/>
          <w:szCs w:val="22"/>
        </w:rPr>
        <w:t>20. Oferta składa</w:t>
      </w:r>
      <w:r w:rsidR="00051832">
        <w:rPr>
          <w:sz w:val="22"/>
          <w:szCs w:val="22"/>
        </w:rPr>
        <w:t xml:space="preserve">na przez dwa lub więcej podmiotów </w:t>
      </w:r>
      <w:r>
        <w:rPr>
          <w:sz w:val="22"/>
          <w:szCs w:val="22"/>
        </w:rPr>
        <w:t xml:space="preserve"> gospodarcz</w:t>
      </w:r>
      <w:r w:rsidR="00051832">
        <w:rPr>
          <w:sz w:val="22"/>
          <w:szCs w:val="22"/>
        </w:rPr>
        <w:t>ych</w:t>
      </w:r>
      <w:r>
        <w:rPr>
          <w:sz w:val="22"/>
          <w:szCs w:val="22"/>
        </w:rPr>
        <w:t xml:space="preserve"> musi spełniać następujące warunki:</w:t>
      </w:r>
    </w:p>
    <w:p w:rsidR="00891211" w:rsidRDefault="00891211" w:rsidP="00891211">
      <w:pPr>
        <w:numPr>
          <w:ilvl w:val="0"/>
          <w:numId w:val="2"/>
        </w:numPr>
        <w:overflowPunct w:val="0"/>
        <w:autoSpaceDE w:val="0"/>
        <w:jc w:val="both"/>
        <w:textAlignment w:val="baseline"/>
        <w:rPr>
          <w:sz w:val="22"/>
          <w:szCs w:val="22"/>
        </w:rPr>
      </w:pPr>
      <w:r>
        <w:rPr>
          <w:sz w:val="22"/>
          <w:szCs w:val="22"/>
        </w:rPr>
        <w:t xml:space="preserve">podmioty występujące wspólnie </w:t>
      </w:r>
      <w:r>
        <w:rPr>
          <w:sz w:val="22"/>
          <w:szCs w:val="22"/>
          <w:u w:val="single"/>
        </w:rPr>
        <w:t>muszą ustanowić i wskazać pełnomocnika</w:t>
      </w:r>
      <w:r>
        <w:rPr>
          <w:sz w:val="22"/>
          <w:szCs w:val="22"/>
        </w:rPr>
        <w:t xml:space="preserve"> do reprezentowania ich w postępowaniu o udzielenie zamówienia lub do reprezentowania w postępowaniu i zawarcia umowy poprzez podpisanie udzielonego pełnomocnictwa przez prawnie upoważnionych przedstawicieli każdego z partnerów. Pełnomocnictwo musi być złożone w formie oryginału lub kopii.</w:t>
      </w:r>
    </w:p>
    <w:p w:rsidR="00891211" w:rsidRDefault="00891211" w:rsidP="00891211">
      <w:pPr>
        <w:overflowPunct w:val="0"/>
        <w:autoSpaceDE w:val="0"/>
        <w:jc w:val="both"/>
        <w:textAlignment w:val="baseline"/>
        <w:rPr>
          <w:sz w:val="22"/>
          <w:szCs w:val="22"/>
        </w:rPr>
      </w:pPr>
      <w:r>
        <w:rPr>
          <w:sz w:val="22"/>
          <w:szCs w:val="22"/>
        </w:rPr>
        <w:t xml:space="preserve"> potwierdzonej za zgodność z oryginałem.</w:t>
      </w:r>
    </w:p>
    <w:p w:rsidR="00891211" w:rsidRDefault="00891211" w:rsidP="00891211">
      <w:pPr>
        <w:numPr>
          <w:ilvl w:val="0"/>
          <w:numId w:val="2"/>
        </w:numPr>
        <w:overflowPunct w:val="0"/>
        <w:autoSpaceDE w:val="0"/>
        <w:jc w:val="both"/>
        <w:textAlignment w:val="baseline"/>
        <w:rPr>
          <w:sz w:val="22"/>
          <w:szCs w:val="22"/>
        </w:rPr>
      </w:pPr>
      <w:r>
        <w:rPr>
          <w:sz w:val="22"/>
          <w:szCs w:val="22"/>
        </w:rPr>
        <w:t>Umowa regulująca współpracę musi być podpisana tak, by zobowiązywała prawnie wszystkie podmioty gospodarcze oraz musi stwierdzać solidarną odpowiedzialność partnerów wobec Zamawiającego.</w:t>
      </w:r>
    </w:p>
    <w:p w:rsidR="00891211" w:rsidRDefault="00891211" w:rsidP="00891211">
      <w:pPr>
        <w:numPr>
          <w:ilvl w:val="0"/>
          <w:numId w:val="2"/>
        </w:numPr>
        <w:overflowPunct w:val="0"/>
        <w:autoSpaceDE w:val="0"/>
        <w:jc w:val="both"/>
        <w:textAlignment w:val="baseline"/>
        <w:rPr>
          <w:sz w:val="22"/>
          <w:szCs w:val="22"/>
        </w:rPr>
      </w:pPr>
      <w:r>
        <w:rPr>
          <w:sz w:val="22"/>
          <w:szCs w:val="22"/>
        </w:rPr>
        <w:t xml:space="preserve">Od Wykonawcy </w:t>
      </w:r>
      <w:r>
        <w:rPr>
          <w:color w:val="000000"/>
          <w:sz w:val="22"/>
          <w:szCs w:val="22"/>
        </w:rPr>
        <w:t xml:space="preserve">(lub </w:t>
      </w:r>
      <w:r>
        <w:rPr>
          <w:sz w:val="22"/>
          <w:szCs w:val="22"/>
        </w:rPr>
        <w:t>podmiotów występujących wspólnie) którego oferta zostanie wybrana, Zamawiający może żądać, przed zawarciem umowy w sprawie zamówienia publicznego, umowy regulującej współpracę tych podmiotów, podpisaną przez wszystkich partnerów.</w:t>
      </w:r>
    </w:p>
    <w:p w:rsidR="00EC6E4E" w:rsidRPr="00EC6E4E" w:rsidRDefault="00EC6E4E" w:rsidP="00EC6E4E">
      <w:pPr>
        <w:overflowPunct w:val="0"/>
        <w:autoSpaceDE w:val="0"/>
        <w:jc w:val="both"/>
        <w:textAlignment w:val="baseline"/>
        <w:rPr>
          <w:sz w:val="22"/>
          <w:szCs w:val="22"/>
        </w:rPr>
      </w:pPr>
      <w:r>
        <w:rPr>
          <w:sz w:val="22"/>
          <w:szCs w:val="22"/>
        </w:rPr>
        <w:t xml:space="preserve">21. </w:t>
      </w:r>
      <w:r w:rsidRPr="00EC6E4E">
        <w:rPr>
          <w:sz w:val="22"/>
          <w:szCs w:val="22"/>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dodatkowo oznaczone słowami „ZMIANA” lub „WYCOFANIE”.</w:t>
      </w:r>
    </w:p>
    <w:p w:rsidR="00EC6E4E" w:rsidRPr="00EC6E4E" w:rsidRDefault="00EC6E4E" w:rsidP="00EC6E4E">
      <w:pPr>
        <w:overflowPunct w:val="0"/>
        <w:autoSpaceDE w:val="0"/>
        <w:jc w:val="both"/>
        <w:textAlignment w:val="baseline"/>
        <w:rPr>
          <w:sz w:val="22"/>
          <w:szCs w:val="22"/>
        </w:rPr>
      </w:pPr>
      <w:r>
        <w:rPr>
          <w:sz w:val="22"/>
          <w:szCs w:val="22"/>
        </w:rPr>
        <w:t xml:space="preserve">22. </w:t>
      </w:r>
      <w:r w:rsidRPr="00EC6E4E">
        <w:rPr>
          <w:sz w:val="22"/>
          <w:szCs w:val="22"/>
        </w:rPr>
        <w:t>Informacje zawarte w ofercie, stanowiące tajemnicę przedsiębiorstwa w rozumieniu przepisów o zwalczaniu nieuczciwej konkurencji, muszą być oznaczone klauzulą: „Dokument stanowi tajemnicę przedsiębiorstwa w rozumieniu ustawy o zwalczaniu nieuczciwej konkurencji” i wydzielone w formie załącznika. Należy również  określić strony oferty, na której znajdują się zastrzeżone informacje. Przez tajemnicę przedsiębiorstwa w rozumieniu art. 11 ust. 4 ustawy z dnia 16 kwietnia 1993 r. o zwalczaniu nieuczciwej konkurencji (</w:t>
      </w:r>
      <w:proofErr w:type="spellStart"/>
      <w:r w:rsidRPr="00EC6E4E">
        <w:rPr>
          <w:sz w:val="22"/>
          <w:szCs w:val="22"/>
        </w:rPr>
        <w:t>t.j</w:t>
      </w:r>
      <w:proofErr w:type="spellEnd"/>
      <w:r w:rsidRPr="00EC6E4E">
        <w:rPr>
          <w:sz w:val="22"/>
          <w:szCs w:val="22"/>
        </w:rPr>
        <w:t>. Dz. U. z 2003 r., nr 153, poz.</w:t>
      </w:r>
      <w:r>
        <w:rPr>
          <w:sz w:val="22"/>
          <w:szCs w:val="22"/>
        </w:rPr>
        <w:t xml:space="preserve"> </w:t>
      </w:r>
      <w:r w:rsidRPr="00EC6E4E">
        <w:rPr>
          <w:sz w:val="22"/>
          <w:szCs w:val="22"/>
        </w:rPr>
        <w:t xml:space="preserve">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w:t>
      </w:r>
      <w:proofErr w:type="spellStart"/>
      <w:r w:rsidRPr="00EC6E4E">
        <w:rPr>
          <w:sz w:val="22"/>
          <w:szCs w:val="22"/>
        </w:rPr>
        <w:t>Pzp</w:t>
      </w:r>
      <w:proofErr w:type="spellEnd"/>
      <w:r w:rsidRPr="00EC6E4E">
        <w:rPr>
          <w:sz w:val="22"/>
          <w:szCs w:val="22"/>
        </w:rPr>
        <w:t>.</w:t>
      </w:r>
    </w:p>
    <w:p w:rsidR="00EC6E4E" w:rsidRDefault="00EC6E4E" w:rsidP="00EC6E4E">
      <w:pPr>
        <w:overflowPunct w:val="0"/>
        <w:autoSpaceDE w:val="0"/>
        <w:jc w:val="both"/>
        <w:textAlignment w:val="baseline"/>
        <w:rPr>
          <w:sz w:val="22"/>
          <w:szCs w:val="22"/>
        </w:rPr>
      </w:pPr>
    </w:p>
    <w:p w:rsidR="00891211" w:rsidRDefault="00891211" w:rsidP="00891211">
      <w:pPr>
        <w:jc w:val="both"/>
        <w:rPr>
          <w:b/>
          <w:sz w:val="22"/>
          <w:szCs w:val="22"/>
        </w:rPr>
      </w:pPr>
      <w:r>
        <w:rPr>
          <w:b/>
          <w:sz w:val="22"/>
          <w:szCs w:val="22"/>
        </w:rPr>
        <w:lastRenderedPageBreak/>
        <w:t>XII. Miejsce oraz termin składania i otwarcia ofert</w:t>
      </w:r>
      <w:r w:rsidR="00051832">
        <w:rPr>
          <w:b/>
          <w:sz w:val="22"/>
          <w:szCs w:val="22"/>
        </w:rPr>
        <w:t>.</w:t>
      </w:r>
    </w:p>
    <w:p w:rsidR="00051832" w:rsidRDefault="00051832" w:rsidP="00891211">
      <w:pPr>
        <w:jc w:val="both"/>
        <w:rPr>
          <w:b/>
          <w:sz w:val="22"/>
          <w:szCs w:val="22"/>
        </w:rPr>
      </w:pPr>
    </w:p>
    <w:p w:rsidR="00051832" w:rsidRDefault="00891211" w:rsidP="00051832">
      <w:pPr>
        <w:jc w:val="both"/>
        <w:rPr>
          <w:b/>
          <w:bCs/>
          <w:spacing w:val="20"/>
          <w:sz w:val="22"/>
          <w:szCs w:val="22"/>
        </w:rPr>
      </w:pPr>
      <w:r>
        <w:rPr>
          <w:sz w:val="22"/>
          <w:szCs w:val="22"/>
        </w:rPr>
        <w:t>1. Oferty należy przesyłać</w:t>
      </w:r>
      <w:r w:rsidR="00051832">
        <w:rPr>
          <w:sz w:val="22"/>
          <w:szCs w:val="22"/>
        </w:rPr>
        <w:t xml:space="preserve"> na adres:</w:t>
      </w:r>
      <w:r>
        <w:rPr>
          <w:sz w:val="22"/>
          <w:szCs w:val="22"/>
        </w:rPr>
        <w:t xml:space="preserve"> </w:t>
      </w:r>
      <w:r w:rsidR="00051832">
        <w:rPr>
          <w:b/>
          <w:bCs/>
          <w:spacing w:val="20"/>
          <w:sz w:val="22"/>
          <w:szCs w:val="22"/>
        </w:rPr>
        <w:t>Milickie Centrum Medyczne sp. z o.o.,</w:t>
      </w:r>
    </w:p>
    <w:p w:rsidR="00891211" w:rsidRDefault="00051832" w:rsidP="00051832">
      <w:pPr>
        <w:jc w:val="both"/>
        <w:rPr>
          <w:b/>
          <w:bCs/>
          <w:spacing w:val="20"/>
          <w:sz w:val="22"/>
          <w:szCs w:val="22"/>
        </w:rPr>
      </w:pPr>
      <w:r>
        <w:rPr>
          <w:b/>
          <w:bCs/>
          <w:spacing w:val="20"/>
          <w:sz w:val="22"/>
          <w:szCs w:val="22"/>
        </w:rPr>
        <w:t>ul. Grzybowa 1, 56 – 300 Milicz,</w:t>
      </w:r>
      <w:r>
        <w:rPr>
          <w:sz w:val="22"/>
          <w:szCs w:val="22"/>
        </w:rPr>
        <w:t xml:space="preserve"> </w:t>
      </w:r>
      <w:r w:rsidR="00891211">
        <w:rPr>
          <w:sz w:val="22"/>
          <w:szCs w:val="22"/>
        </w:rPr>
        <w:t xml:space="preserve">lub składać w </w:t>
      </w:r>
      <w:r>
        <w:rPr>
          <w:sz w:val="22"/>
          <w:szCs w:val="22"/>
        </w:rPr>
        <w:t xml:space="preserve">Biurze Zarządu </w:t>
      </w:r>
      <w:r>
        <w:rPr>
          <w:b/>
          <w:bCs/>
          <w:spacing w:val="20"/>
          <w:sz w:val="22"/>
          <w:szCs w:val="22"/>
        </w:rPr>
        <w:t>Milickiego Centrum Medycznego sp. z o.o., w Miliczu</w:t>
      </w:r>
      <w:r>
        <w:rPr>
          <w:sz w:val="22"/>
          <w:szCs w:val="22"/>
        </w:rPr>
        <w:t xml:space="preserve">  </w:t>
      </w:r>
      <w:r w:rsidR="00891211">
        <w:rPr>
          <w:sz w:val="22"/>
          <w:szCs w:val="22"/>
        </w:rPr>
        <w:t xml:space="preserve">  </w:t>
      </w:r>
      <w:r>
        <w:rPr>
          <w:b/>
          <w:bCs/>
          <w:sz w:val="22"/>
          <w:szCs w:val="22"/>
        </w:rPr>
        <w:t>do dnia 26</w:t>
      </w:r>
      <w:r w:rsidR="00891211">
        <w:rPr>
          <w:b/>
          <w:bCs/>
          <w:sz w:val="22"/>
          <w:szCs w:val="22"/>
        </w:rPr>
        <w:t>.0</w:t>
      </w:r>
      <w:r>
        <w:rPr>
          <w:b/>
          <w:bCs/>
          <w:sz w:val="22"/>
          <w:szCs w:val="22"/>
        </w:rPr>
        <w:t>5</w:t>
      </w:r>
      <w:r w:rsidR="00891211">
        <w:rPr>
          <w:b/>
          <w:bCs/>
          <w:sz w:val="22"/>
          <w:szCs w:val="22"/>
        </w:rPr>
        <w:t>.201</w:t>
      </w:r>
      <w:r>
        <w:rPr>
          <w:b/>
          <w:bCs/>
          <w:sz w:val="22"/>
          <w:szCs w:val="22"/>
        </w:rPr>
        <w:t>5</w:t>
      </w:r>
      <w:r w:rsidR="00891211">
        <w:rPr>
          <w:b/>
          <w:bCs/>
          <w:sz w:val="22"/>
          <w:szCs w:val="22"/>
        </w:rPr>
        <w:t xml:space="preserve"> r.  do  godz. 1</w:t>
      </w:r>
      <w:r>
        <w:rPr>
          <w:b/>
          <w:bCs/>
          <w:sz w:val="22"/>
          <w:szCs w:val="22"/>
        </w:rPr>
        <w:t>2</w:t>
      </w:r>
      <w:r w:rsidR="00891211">
        <w:rPr>
          <w:b/>
          <w:bCs/>
          <w:sz w:val="22"/>
          <w:szCs w:val="22"/>
          <w:vertAlign w:val="superscript"/>
        </w:rPr>
        <w:t>00</w:t>
      </w:r>
    </w:p>
    <w:p w:rsidR="00891211" w:rsidRDefault="00891211" w:rsidP="00891211">
      <w:pPr>
        <w:jc w:val="both"/>
        <w:rPr>
          <w:b/>
          <w:bCs/>
          <w:spacing w:val="20"/>
          <w:sz w:val="22"/>
          <w:szCs w:val="22"/>
        </w:rPr>
      </w:pPr>
    </w:p>
    <w:p w:rsidR="00891211" w:rsidRDefault="00891211" w:rsidP="00891211">
      <w:pPr>
        <w:jc w:val="both"/>
        <w:rPr>
          <w:b/>
          <w:i/>
          <w:iCs/>
          <w:sz w:val="22"/>
          <w:szCs w:val="22"/>
          <w:u w:val="single"/>
        </w:rPr>
      </w:pPr>
      <w:r w:rsidRPr="00036E86">
        <w:rPr>
          <w:b/>
          <w:i/>
          <w:iCs/>
          <w:sz w:val="22"/>
          <w:szCs w:val="22"/>
          <w:u w:val="single"/>
        </w:rPr>
        <w:t xml:space="preserve">Decyduje data i godzina </w:t>
      </w:r>
      <w:r w:rsidRPr="00036E86">
        <w:rPr>
          <w:b/>
          <w:bCs/>
          <w:i/>
          <w:iCs/>
          <w:sz w:val="22"/>
          <w:szCs w:val="22"/>
          <w:u w:val="single"/>
        </w:rPr>
        <w:t>wpływu</w:t>
      </w:r>
      <w:r>
        <w:rPr>
          <w:b/>
          <w:bCs/>
          <w:i/>
          <w:iCs/>
          <w:sz w:val="22"/>
          <w:szCs w:val="22"/>
          <w:u w:val="single"/>
        </w:rPr>
        <w:t xml:space="preserve"> oferty </w:t>
      </w:r>
      <w:r w:rsidRPr="00036E86">
        <w:rPr>
          <w:b/>
          <w:bCs/>
          <w:i/>
          <w:iCs/>
          <w:sz w:val="22"/>
          <w:szCs w:val="22"/>
          <w:u w:val="single"/>
        </w:rPr>
        <w:t xml:space="preserve"> do Zamawiającego</w:t>
      </w:r>
      <w:r w:rsidRPr="00036E86">
        <w:rPr>
          <w:b/>
          <w:i/>
          <w:iCs/>
          <w:sz w:val="22"/>
          <w:szCs w:val="22"/>
          <w:u w:val="single"/>
        </w:rPr>
        <w:t>.</w:t>
      </w:r>
    </w:p>
    <w:p w:rsidR="00891211" w:rsidRPr="00036E86" w:rsidRDefault="00891211" w:rsidP="00891211">
      <w:pPr>
        <w:jc w:val="both"/>
        <w:rPr>
          <w:b/>
          <w:i/>
          <w:iCs/>
          <w:sz w:val="22"/>
          <w:szCs w:val="22"/>
          <w:u w:val="single"/>
        </w:rPr>
      </w:pPr>
    </w:p>
    <w:p w:rsidR="00891211" w:rsidRDefault="00891211" w:rsidP="00891211">
      <w:pPr>
        <w:jc w:val="both"/>
        <w:rPr>
          <w:sz w:val="22"/>
          <w:szCs w:val="22"/>
        </w:rPr>
      </w:pPr>
      <w:r>
        <w:rPr>
          <w:sz w:val="22"/>
          <w:szCs w:val="22"/>
        </w:rPr>
        <w:t xml:space="preserve">2. Oferty zostaną otwarte </w:t>
      </w:r>
      <w:r w:rsidR="00051832">
        <w:rPr>
          <w:b/>
          <w:bCs/>
          <w:sz w:val="22"/>
          <w:szCs w:val="22"/>
        </w:rPr>
        <w:t>w dniu 26.05</w:t>
      </w:r>
      <w:r>
        <w:rPr>
          <w:b/>
          <w:bCs/>
          <w:sz w:val="22"/>
          <w:szCs w:val="22"/>
        </w:rPr>
        <w:t>. 201</w:t>
      </w:r>
      <w:r w:rsidR="00051832">
        <w:rPr>
          <w:b/>
          <w:bCs/>
          <w:sz w:val="22"/>
          <w:szCs w:val="22"/>
        </w:rPr>
        <w:t>5</w:t>
      </w:r>
      <w:r>
        <w:rPr>
          <w:b/>
          <w:bCs/>
          <w:sz w:val="22"/>
          <w:szCs w:val="22"/>
        </w:rPr>
        <w:t>r. o godz. 1</w:t>
      </w:r>
      <w:r w:rsidR="00051832">
        <w:rPr>
          <w:b/>
          <w:bCs/>
          <w:sz w:val="22"/>
          <w:szCs w:val="22"/>
        </w:rPr>
        <w:t>2</w:t>
      </w:r>
      <w:r>
        <w:rPr>
          <w:b/>
          <w:bCs/>
          <w:sz w:val="22"/>
          <w:szCs w:val="22"/>
          <w:vertAlign w:val="superscript"/>
        </w:rPr>
        <w:t>15</w:t>
      </w:r>
      <w:r>
        <w:rPr>
          <w:color w:val="FF0000"/>
          <w:sz w:val="22"/>
          <w:szCs w:val="22"/>
          <w:vertAlign w:val="superscript"/>
        </w:rPr>
        <w:t xml:space="preserve"> </w:t>
      </w:r>
      <w:r>
        <w:rPr>
          <w:sz w:val="22"/>
          <w:szCs w:val="22"/>
        </w:rPr>
        <w:t>w  siedzibie Zamawiającego –</w:t>
      </w:r>
      <w:r>
        <w:rPr>
          <w:b/>
        </w:rPr>
        <w:t xml:space="preserve"> </w:t>
      </w:r>
      <w:r>
        <w:rPr>
          <w:b/>
          <w:sz w:val="22"/>
          <w:szCs w:val="22"/>
        </w:rPr>
        <w:t xml:space="preserve">I piętro budynku </w:t>
      </w:r>
      <w:r w:rsidR="00051832">
        <w:rPr>
          <w:b/>
          <w:sz w:val="22"/>
          <w:szCs w:val="22"/>
        </w:rPr>
        <w:t>C</w:t>
      </w:r>
      <w:r>
        <w:rPr>
          <w:b/>
          <w:sz w:val="22"/>
          <w:szCs w:val="22"/>
        </w:rPr>
        <w:t xml:space="preserve">, pokój </w:t>
      </w:r>
      <w:r w:rsidR="00051832">
        <w:rPr>
          <w:b/>
          <w:sz w:val="22"/>
          <w:szCs w:val="22"/>
        </w:rPr>
        <w:t>C</w:t>
      </w:r>
      <w:r>
        <w:rPr>
          <w:b/>
          <w:sz w:val="22"/>
          <w:szCs w:val="22"/>
        </w:rPr>
        <w:t>/</w:t>
      </w:r>
      <w:r w:rsidR="008927C4">
        <w:rPr>
          <w:b/>
          <w:sz w:val="22"/>
          <w:szCs w:val="22"/>
        </w:rPr>
        <w:t>56</w:t>
      </w:r>
      <w:r>
        <w:rPr>
          <w:b/>
          <w:sz w:val="22"/>
          <w:szCs w:val="22"/>
        </w:rPr>
        <w:t>/</w:t>
      </w:r>
      <w:r w:rsidR="008927C4">
        <w:rPr>
          <w:b/>
          <w:sz w:val="22"/>
          <w:szCs w:val="22"/>
        </w:rPr>
        <w:t>2</w:t>
      </w:r>
      <w:r>
        <w:rPr>
          <w:b/>
          <w:sz w:val="22"/>
          <w:szCs w:val="22"/>
        </w:rPr>
        <w:t xml:space="preserve"> (Sekcja Zamówień Publicznych i Obsługi Umów)</w:t>
      </w:r>
      <w:r>
        <w:rPr>
          <w:sz w:val="22"/>
          <w:szCs w:val="22"/>
        </w:rPr>
        <w:t>.</w:t>
      </w:r>
    </w:p>
    <w:p w:rsidR="00891211" w:rsidRDefault="00891211" w:rsidP="00891211">
      <w:pPr>
        <w:jc w:val="both"/>
        <w:rPr>
          <w:sz w:val="22"/>
          <w:szCs w:val="22"/>
        </w:rPr>
      </w:pPr>
      <w:r>
        <w:rPr>
          <w:sz w:val="22"/>
          <w:szCs w:val="22"/>
        </w:rPr>
        <w:t>3. Oferty zostaną otwarte przez komisję przetargową po sprawdzeniu nienaruszenia kopert.</w:t>
      </w:r>
    </w:p>
    <w:p w:rsidR="00891211" w:rsidRDefault="00891211" w:rsidP="00891211">
      <w:pPr>
        <w:jc w:val="both"/>
        <w:rPr>
          <w:sz w:val="22"/>
          <w:szCs w:val="22"/>
        </w:rPr>
      </w:pPr>
      <w:r>
        <w:rPr>
          <w:sz w:val="22"/>
          <w:szCs w:val="22"/>
        </w:rPr>
        <w:t xml:space="preserve">4. Komisja poda do wiadomości zainteresowanym informację zgodnie z art. 86 </w:t>
      </w:r>
      <w:proofErr w:type="spellStart"/>
      <w:r>
        <w:rPr>
          <w:sz w:val="22"/>
          <w:szCs w:val="22"/>
        </w:rPr>
        <w:t>Pzp</w:t>
      </w:r>
      <w:proofErr w:type="spellEnd"/>
      <w:r>
        <w:rPr>
          <w:sz w:val="22"/>
          <w:szCs w:val="22"/>
        </w:rPr>
        <w:t>.</w:t>
      </w:r>
    </w:p>
    <w:p w:rsidR="00891211" w:rsidRDefault="00891211" w:rsidP="00891211">
      <w:pPr>
        <w:jc w:val="both"/>
        <w:rPr>
          <w:color w:val="000000"/>
          <w:sz w:val="22"/>
          <w:szCs w:val="22"/>
        </w:rPr>
      </w:pPr>
      <w:r>
        <w:rPr>
          <w:sz w:val="22"/>
          <w:szCs w:val="22"/>
        </w:rPr>
        <w:t xml:space="preserve">5. </w:t>
      </w:r>
      <w:r>
        <w:rPr>
          <w:color w:val="000000"/>
          <w:sz w:val="22"/>
          <w:szCs w:val="22"/>
        </w:rPr>
        <w:t>Komisja oceni złożone oferty pod względem spełnienia warunków zawartych w specyfikacji tj. czy:</w:t>
      </w:r>
      <w:r>
        <w:rPr>
          <w:color w:val="000000"/>
          <w:sz w:val="22"/>
          <w:szCs w:val="22"/>
        </w:rPr>
        <w:br/>
        <w:t xml:space="preserve">                    - są ważne,</w:t>
      </w:r>
    </w:p>
    <w:p w:rsidR="00891211" w:rsidRDefault="00891211" w:rsidP="00891211">
      <w:pPr>
        <w:jc w:val="both"/>
        <w:rPr>
          <w:color w:val="000000"/>
          <w:sz w:val="22"/>
          <w:szCs w:val="22"/>
        </w:rPr>
      </w:pPr>
      <w:r>
        <w:rPr>
          <w:color w:val="000000"/>
          <w:sz w:val="22"/>
          <w:szCs w:val="22"/>
        </w:rPr>
        <w:t xml:space="preserve">                    - posiadają wszystkie wymagane oświadczenia i dokumenty,</w:t>
      </w:r>
    </w:p>
    <w:p w:rsidR="00891211" w:rsidRDefault="00891211" w:rsidP="00891211">
      <w:pPr>
        <w:jc w:val="both"/>
        <w:rPr>
          <w:color w:val="000000"/>
          <w:sz w:val="22"/>
          <w:szCs w:val="22"/>
        </w:rPr>
      </w:pPr>
      <w:r>
        <w:rPr>
          <w:color w:val="000000"/>
          <w:sz w:val="22"/>
          <w:szCs w:val="22"/>
        </w:rPr>
        <w:t xml:space="preserve">                    - nie zawierają oczywistych pomyłek.</w:t>
      </w:r>
    </w:p>
    <w:p w:rsidR="00891211" w:rsidRDefault="00891211" w:rsidP="00891211">
      <w:pPr>
        <w:jc w:val="both"/>
        <w:rPr>
          <w:sz w:val="22"/>
          <w:szCs w:val="22"/>
        </w:rPr>
      </w:pPr>
      <w:r>
        <w:rPr>
          <w:color w:val="000000"/>
          <w:sz w:val="22"/>
          <w:szCs w:val="22"/>
        </w:rPr>
        <w:t>6. Najkorzystniejsza oferta zostanie wybrana wg kryteriów i w sposób podany przez Zamawiającego</w:t>
      </w:r>
      <w:r>
        <w:rPr>
          <w:sz w:val="22"/>
          <w:szCs w:val="22"/>
        </w:rPr>
        <w:t xml:space="preserve"> w specyfikacji</w:t>
      </w:r>
      <w:r w:rsidR="008927C4">
        <w:rPr>
          <w:sz w:val="22"/>
          <w:szCs w:val="22"/>
        </w:rPr>
        <w:t xml:space="preserve"> istotnych warunków zamówienia</w:t>
      </w:r>
      <w:r>
        <w:rPr>
          <w:sz w:val="22"/>
          <w:szCs w:val="22"/>
        </w:rPr>
        <w:t xml:space="preserve">. </w:t>
      </w:r>
    </w:p>
    <w:p w:rsidR="00891211" w:rsidRDefault="00891211" w:rsidP="00891211">
      <w:pPr>
        <w:jc w:val="both"/>
        <w:rPr>
          <w:sz w:val="22"/>
          <w:szCs w:val="22"/>
        </w:rPr>
      </w:pPr>
      <w:r>
        <w:rPr>
          <w:sz w:val="22"/>
          <w:szCs w:val="22"/>
        </w:rPr>
        <w:t>7. Oferty złożone po terminie będą zwrócone Wykonawcom bez otwierania, po upływie terminu do wniesienia odwołania.</w:t>
      </w:r>
    </w:p>
    <w:p w:rsidR="00891211" w:rsidRDefault="00891211" w:rsidP="00891211">
      <w:pPr>
        <w:pStyle w:val="Nagwek3"/>
        <w:jc w:val="both"/>
        <w:rPr>
          <w:rFonts w:ascii="Times New Roman" w:hAnsi="Times New Roman" w:cs="Times New Roman"/>
          <w:bCs w:val="0"/>
          <w:sz w:val="22"/>
          <w:szCs w:val="22"/>
        </w:rPr>
      </w:pPr>
      <w:r>
        <w:rPr>
          <w:rFonts w:ascii="Times New Roman" w:hAnsi="Times New Roman" w:cs="Times New Roman"/>
          <w:bCs w:val="0"/>
          <w:sz w:val="22"/>
          <w:szCs w:val="22"/>
        </w:rPr>
        <w:t>XIII. Sposób obliczenia ceny</w:t>
      </w:r>
    </w:p>
    <w:p w:rsidR="00E774A2" w:rsidRDefault="00575F47" w:rsidP="00E774A2">
      <w:r>
        <w:t>1.</w:t>
      </w:r>
      <w:r w:rsidR="00E774A2">
        <w:t>Cena brutto pozycji w pakiecie jest sumą ceny netto i podatku VAT.</w:t>
      </w:r>
    </w:p>
    <w:p w:rsidR="00E774A2" w:rsidRDefault="00575F47" w:rsidP="00E774A2">
      <w:r>
        <w:t>2.</w:t>
      </w:r>
      <w:r w:rsidR="00E774A2">
        <w:t>Wartość netto pozycji w pakiecie jest iloczynem ilości i ceny jednostkowej netto.</w:t>
      </w:r>
    </w:p>
    <w:p w:rsidR="00E774A2" w:rsidRDefault="00575F47" w:rsidP="00E774A2">
      <w:r>
        <w:t>3.</w:t>
      </w:r>
      <w:r w:rsidR="00E774A2">
        <w:t>Wartość brutto pozycji w pakiecie jest sumą wartości netto i podatku VAT.</w:t>
      </w:r>
    </w:p>
    <w:p w:rsidR="00E774A2" w:rsidRDefault="00575F47" w:rsidP="00E774A2">
      <w:r>
        <w:t>4.</w:t>
      </w:r>
      <w:r w:rsidR="00E774A2">
        <w:t>Wartość netto pakietu jest sumą wartości netto wszystkich pozycji w pakiecie.</w:t>
      </w:r>
    </w:p>
    <w:p w:rsidR="00E774A2" w:rsidRDefault="00575F47" w:rsidP="00E774A2">
      <w:r>
        <w:t>5.</w:t>
      </w:r>
      <w:r w:rsidR="00E774A2">
        <w:t>Wartość brutto pakietu jest sumą wartości brutto wszystkich pozycji w pakiecie.</w:t>
      </w:r>
    </w:p>
    <w:p w:rsidR="00E774A2" w:rsidRDefault="00575F47" w:rsidP="00E774A2">
      <w:r>
        <w:t>6.</w:t>
      </w:r>
      <w:r w:rsidR="00E774A2">
        <w:t>Wszystkie wartości podane są z dokładnością do dwóch miejsc po przecinku.</w:t>
      </w:r>
    </w:p>
    <w:p w:rsidR="00575F47" w:rsidRDefault="00575F47" w:rsidP="00575F47">
      <w:r>
        <w:t>7.Wykonawca może podać tylko jedną cenę bez możliwości proponowania rozwiązań wariantowych.</w:t>
      </w:r>
    </w:p>
    <w:p w:rsidR="00575F47" w:rsidRDefault="00575F47" w:rsidP="00575F47">
      <w:r>
        <w:t>8.W przypadku niezgodności pomiędzy ceną wpisaną w Formularzu Ofertowym Wykonawcy, odczytaną podczas otwarcia ofert, a ceną wynikającą z formularza cenowego, za cenę oferty przyjmuje się cenę podaną w  formularzu cenowym.                                                                               9. Zaokrąglenia dokonywane przez arkusz kalkulacyjny EXCEL nie są traktowane za błąd w obliczeniu ceny.                                                                                                                                                  10.  Ceny jednostkowe oraz wartości muszą być wyrażone w jednostkach nie mniejszych niż grosze – dwa miejsca po przecinku ( nie dopuszcza się podania jednostek w tysięcznych częściach złotego) .</w:t>
      </w:r>
    </w:p>
    <w:p w:rsidR="00E774A2" w:rsidRPr="00E774A2" w:rsidRDefault="00575F47" w:rsidP="00575F47">
      <w:r>
        <w:t>11. Prawidłowe ustalenie stawki podatku VAT leży po stronie Wykonawcy. Należy przyjąć obowiązującą stawkę podatku VAT zgodnie z ustawą z dnia 11 marca 2004 r. o podatku od towarów i usług (</w:t>
      </w:r>
      <w:proofErr w:type="spellStart"/>
      <w:r>
        <w:t>t.j</w:t>
      </w:r>
      <w:proofErr w:type="spellEnd"/>
      <w:r>
        <w:t>.: Dz. U. z 2011r.,  Nr 177, poz. 1054 ze zm.).</w:t>
      </w:r>
    </w:p>
    <w:p w:rsidR="00891211" w:rsidRDefault="00891211" w:rsidP="00891211">
      <w:pPr>
        <w:widowControl w:val="0"/>
        <w:overflowPunct w:val="0"/>
        <w:autoSpaceDE w:val="0"/>
        <w:spacing w:before="120"/>
        <w:jc w:val="both"/>
        <w:textAlignment w:val="baseline"/>
        <w:rPr>
          <w:b/>
          <w:sz w:val="22"/>
          <w:szCs w:val="22"/>
        </w:rPr>
      </w:pPr>
      <w:r>
        <w:rPr>
          <w:b/>
          <w:sz w:val="22"/>
          <w:szCs w:val="22"/>
        </w:rPr>
        <w:t>XIV. Opis kryteriów, którymi Zamawiający będzie się kierował przy wyborze oferty, wraz z podaniem znaczenia tych kryteriów i sposobu oceny ofert</w:t>
      </w:r>
    </w:p>
    <w:p w:rsidR="005023ED" w:rsidRPr="005023ED" w:rsidRDefault="005023ED" w:rsidP="005023ED">
      <w:pPr>
        <w:widowControl w:val="0"/>
        <w:overflowPunct w:val="0"/>
        <w:autoSpaceDE w:val="0"/>
        <w:spacing w:before="120"/>
        <w:jc w:val="both"/>
        <w:textAlignment w:val="baseline"/>
        <w:rPr>
          <w:sz w:val="22"/>
          <w:szCs w:val="22"/>
        </w:rPr>
      </w:pPr>
      <w:r>
        <w:rPr>
          <w:sz w:val="22"/>
          <w:szCs w:val="22"/>
        </w:rPr>
        <w:t xml:space="preserve">1. </w:t>
      </w:r>
      <w:r w:rsidRPr="005023ED">
        <w:rPr>
          <w:sz w:val="22"/>
          <w:szCs w:val="22"/>
        </w:rPr>
        <w:t>Zamawiający wybiera ofertę najkorzystniejszą na podstawie kryteriów oceny ofert określonych w SIWZ.</w:t>
      </w:r>
    </w:p>
    <w:p w:rsidR="005023ED" w:rsidRPr="005023ED" w:rsidRDefault="005023ED" w:rsidP="005023ED">
      <w:pPr>
        <w:widowControl w:val="0"/>
        <w:overflowPunct w:val="0"/>
        <w:autoSpaceDE w:val="0"/>
        <w:spacing w:before="120"/>
        <w:jc w:val="both"/>
        <w:textAlignment w:val="baseline"/>
        <w:rPr>
          <w:sz w:val="22"/>
          <w:szCs w:val="22"/>
        </w:rPr>
      </w:pPr>
      <w:r>
        <w:rPr>
          <w:sz w:val="22"/>
          <w:szCs w:val="22"/>
        </w:rPr>
        <w:t xml:space="preserve">2. </w:t>
      </w:r>
      <w:r w:rsidRPr="005023ED">
        <w:rPr>
          <w:sz w:val="22"/>
          <w:szCs w:val="22"/>
        </w:rPr>
        <w:t>Kryterium jakim Zamawiający będzie się kierował przy wyborze oferty jest cena i termin płatności.</w:t>
      </w:r>
    </w:p>
    <w:p w:rsidR="005023ED" w:rsidRPr="005023ED" w:rsidRDefault="005023ED" w:rsidP="005023ED">
      <w:pPr>
        <w:widowControl w:val="0"/>
        <w:overflowPunct w:val="0"/>
        <w:autoSpaceDE w:val="0"/>
        <w:spacing w:before="120"/>
        <w:jc w:val="both"/>
        <w:textAlignment w:val="baseline"/>
        <w:rPr>
          <w:sz w:val="22"/>
          <w:szCs w:val="22"/>
        </w:rPr>
      </w:pPr>
      <w:r>
        <w:rPr>
          <w:sz w:val="22"/>
          <w:szCs w:val="22"/>
        </w:rPr>
        <w:t xml:space="preserve">3. </w:t>
      </w:r>
      <w:r w:rsidRPr="005023ED">
        <w:rPr>
          <w:sz w:val="22"/>
          <w:szCs w:val="22"/>
        </w:rPr>
        <w:t xml:space="preserve">Jeżeli nie można wybrać oferty najkorzystniejszej z uwagi na to, że zostały złożone oferty o takiej samej cenie, Zamawiający wzywa Wykonawców, którzy złożyli te oferty, do złożenia w terminie określonym przez Zamawiającego ofert dodatkowych. Wykonawcy, składając oferty dodatkowe, nie </w:t>
      </w:r>
      <w:r w:rsidRPr="005023ED">
        <w:rPr>
          <w:sz w:val="22"/>
          <w:szCs w:val="22"/>
        </w:rPr>
        <w:lastRenderedPageBreak/>
        <w:t>mogą zaoferować cen wyższych niż zaoferowane w złożonych ofertach.</w:t>
      </w:r>
    </w:p>
    <w:p w:rsidR="005023ED" w:rsidRPr="005023ED" w:rsidRDefault="005023ED" w:rsidP="005023ED">
      <w:pPr>
        <w:widowControl w:val="0"/>
        <w:overflowPunct w:val="0"/>
        <w:autoSpaceDE w:val="0"/>
        <w:spacing w:before="120"/>
        <w:jc w:val="both"/>
        <w:textAlignment w:val="baseline"/>
        <w:rPr>
          <w:sz w:val="22"/>
          <w:szCs w:val="22"/>
        </w:rPr>
      </w:pPr>
      <w:r>
        <w:rPr>
          <w:sz w:val="22"/>
          <w:szCs w:val="22"/>
        </w:rPr>
        <w:t xml:space="preserve">4. </w:t>
      </w:r>
      <w:r w:rsidRPr="005023ED">
        <w:rPr>
          <w:sz w:val="22"/>
          <w:szCs w:val="22"/>
        </w:rPr>
        <w:t>Przy wyborze najkorzystniejszej oferty Zamawiający będzie kierował się następującym kryterium:</w:t>
      </w:r>
    </w:p>
    <w:p w:rsidR="005023ED" w:rsidRPr="005023ED" w:rsidRDefault="005023ED" w:rsidP="005023ED">
      <w:pPr>
        <w:widowControl w:val="0"/>
        <w:overflowPunct w:val="0"/>
        <w:autoSpaceDE w:val="0"/>
        <w:spacing w:before="120"/>
        <w:jc w:val="both"/>
        <w:textAlignment w:val="baseline"/>
        <w:rPr>
          <w:sz w:val="22"/>
          <w:szCs w:val="22"/>
        </w:rPr>
      </w:pPr>
      <w:r>
        <w:rPr>
          <w:sz w:val="22"/>
          <w:szCs w:val="22"/>
        </w:rPr>
        <w:t xml:space="preserve">4.1. </w:t>
      </w:r>
      <w:r w:rsidRPr="005023ED">
        <w:rPr>
          <w:sz w:val="22"/>
          <w:szCs w:val="22"/>
        </w:rPr>
        <w:t>Cena brutto - 98%</w:t>
      </w:r>
    </w:p>
    <w:p w:rsidR="005023ED" w:rsidRPr="005023ED" w:rsidRDefault="005023ED" w:rsidP="005023ED">
      <w:pPr>
        <w:widowControl w:val="0"/>
        <w:overflowPunct w:val="0"/>
        <w:autoSpaceDE w:val="0"/>
        <w:spacing w:before="120"/>
        <w:jc w:val="both"/>
        <w:textAlignment w:val="baseline"/>
        <w:rPr>
          <w:sz w:val="22"/>
          <w:szCs w:val="22"/>
        </w:rPr>
      </w:pPr>
      <w:r>
        <w:rPr>
          <w:sz w:val="22"/>
          <w:szCs w:val="22"/>
        </w:rPr>
        <w:t xml:space="preserve">4.2. </w:t>
      </w:r>
      <w:r w:rsidRPr="005023ED">
        <w:rPr>
          <w:sz w:val="22"/>
          <w:szCs w:val="22"/>
        </w:rPr>
        <w:t>Ocena kryterium ceny oferty będzie dokonywana poprzez porównanie ceny najniższej wśród ocenianych ofert (C min), do ceny zawartej w badanej ofercie ( C b) .</w:t>
      </w:r>
    </w:p>
    <w:p w:rsidR="00891211" w:rsidRDefault="005023ED" w:rsidP="005023ED">
      <w:pPr>
        <w:widowControl w:val="0"/>
        <w:overflowPunct w:val="0"/>
        <w:autoSpaceDE w:val="0"/>
        <w:spacing w:before="120"/>
        <w:jc w:val="both"/>
        <w:textAlignment w:val="baseline"/>
        <w:rPr>
          <w:sz w:val="22"/>
          <w:szCs w:val="22"/>
        </w:rPr>
      </w:pPr>
      <w:r>
        <w:rPr>
          <w:sz w:val="22"/>
          <w:szCs w:val="22"/>
        </w:rPr>
        <w:t>4.3.</w:t>
      </w:r>
      <w:r w:rsidRPr="005023ED">
        <w:rPr>
          <w:sz w:val="22"/>
          <w:szCs w:val="22"/>
        </w:rPr>
        <w:t xml:space="preserve">Punkty za kryterium dla n - tego Wykonawcy ( </w:t>
      </w:r>
      <w:proofErr w:type="spellStart"/>
      <w:r w:rsidRPr="005023ED">
        <w:rPr>
          <w:sz w:val="22"/>
          <w:szCs w:val="22"/>
        </w:rPr>
        <w:t>Pc</w:t>
      </w:r>
      <w:proofErr w:type="spellEnd"/>
      <w:r w:rsidRPr="005023ED">
        <w:rPr>
          <w:sz w:val="22"/>
          <w:szCs w:val="22"/>
        </w:rPr>
        <w:t xml:space="preserve"> n) będą obliczane wg wzoru:</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 xml:space="preserve">               C min</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P c n=   --------------</w:t>
      </w:r>
      <w:r w:rsidRPr="00B44259">
        <w:rPr>
          <w:sz w:val="22"/>
          <w:szCs w:val="22"/>
        </w:rPr>
        <w:tab/>
        <w:t>x 98% x 100</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 xml:space="preserve">                  C b</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gdzie: 1% = 1 pkt.</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 P c n ) - ilość punktów za cenę dla ocenianego Wykonawcy;</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 C min ) - najniższa cena wśród ocenianych ofert;</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 C b ) - cena zawarta w badanej ofercie.</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Maksymalna możliwa ocena do uzyskania w tym kryterium wynosi 98 pkt., które otrzyma oferta z najniższą ceną.</w:t>
      </w:r>
    </w:p>
    <w:p w:rsidR="00B44259" w:rsidRPr="00B44259" w:rsidRDefault="00B44259" w:rsidP="00B44259">
      <w:pPr>
        <w:widowControl w:val="0"/>
        <w:overflowPunct w:val="0"/>
        <w:autoSpaceDE w:val="0"/>
        <w:spacing w:before="120"/>
        <w:jc w:val="both"/>
        <w:textAlignment w:val="baseline"/>
        <w:rPr>
          <w:sz w:val="22"/>
          <w:szCs w:val="22"/>
        </w:rPr>
      </w:pPr>
      <w:r>
        <w:rPr>
          <w:sz w:val="22"/>
          <w:szCs w:val="22"/>
        </w:rPr>
        <w:t xml:space="preserve">5. </w:t>
      </w:r>
      <w:r w:rsidRPr="00B44259">
        <w:rPr>
          <w:sz w:val="22"/>
          <w:szCs w:val="22"/>
        </w:rPr>
        <w:t>Termin płatności - 2 % (nie dłuższy termin płatności niż 30 dni od wystawienia faktury)</w:t>
      </w:r>
    </w:p>
    <w:p w:rsidR="00B44259" w:rsidRPr="00B44259" w:rsidRDefault="00686A1E" w:rsidP="00B44259">
      <w:pPr>
        <w:widowControl w:val="0"/>
        <w:overflowPunct w:val="0"/>
        <w:autoSpaceDE w:val="0"/>
        <w:spacing w:before="120"/>
        <w:jc w:val="both"/>
        <w:textAlignment w:val="baseline"/>
        <w:rPr>
          <w:sz w:val="22"/>
          <w:szCs w:val="22"/>
        </w:rPr>
      </w:pPr>
      <w:r>
        <w:rPr>
          <w:sz w:val="22"/>
          <w:szCs w:val="22"/>
        </w:rPr>
        <w:t xml:space="preserve">5.1. </w:t>
      </w:r>
      <w:r w:rsidR="00B44259" w:rsidRPr="00B44259">
        <w:rPr>
          <w:sz w:val="22"/>
          <w:szCs w:val="22"/>
        </w:rPr>
        <w:t>Ocena kryterium termin płatności  będzie dokonywana poprzez porównanie terminu płatności najdłuższej  ilości dni wśród ocenianych ofert (</w:t>
      </w:r>
      <w:proofErr w:type="spellStart"/>
      <w:r w:rsidR="00B44259" w:rsidRPr="00B44259">
        <w:rPr>
          <w:sz w:val="22"/>
          <w:szCs w:val="22"/>
        </w:rPr>
        <w:t>Tp</w:t>
      </w:r>
      <w:proofErr w:type="spellEnd"/>
      <w:r w:rsidR="00B44259" w:rsidRPr="00B44259">
        <w:rPr>
          <w:sz w:val="22"/>
          <w:szCs w:val="22"/>
        </w:rPr>
        <w:t xml:space="preserve"> max), do zawartej ilości dni płatności  w badanej ofercie ( </w:t>
      </w:r>
      <w:proofErr w:type="spellStart"/>
      <w:r w:rsidR="00B44259" w:rsidRPr="00B44259">
        <w:rPr>
          <w:sz w:val="22"/>
          <w:szCs w:val="22"/>
        </w:rPr>
        <w:t>Tp</w:t>
      </w:r>
      <w:proofErr w:type="spellEnd"/>
      <w:r w:rsidR="00B44259" w:rsidRPr="00B44259">
        <w:rPr>
          <w:sz w:val="22"/>
          <w:szCs w:val="22"/>
        </w:rPr>
        <w:t xml:space="preserve"> b) .</w:t>
      </w:r>
    </w:p>
    <w:p w:rsidR="00B44259" w:rsidRDefault="00686A1E" w:rsidP="00B44259">
      <w:pPr>
        <w:widowControl w:val="0"/>
        <w:overflowPunct w:val="0"/>
        <w:autoSpaceDE w:val="0"/>
        <w:spacing w:before="120"/>
        <w:jc w:val="both"/>
        <w:textAlignment w:val="baseline"/>
        <w:rPr>
          <w:sz w:val="22"/>
          <w:szCs w:val="22"/>
        </w:rPr>
      </w:pPr>
      <w:r>
        <w:rPr>
          <w:sz w:val="22"/>
          <w:szCs w:val="22"/>
        </w:rPr>
        <w:t xml:space="preserve">5.2. </w:t>
      </w:r>
      <w:r w:rsidR="00B44259" w:rsidRPr="00B44259">
        <w:rPr>
          <w:sz w:val="22"/>
          <w:szCs w:val="22"/>
        </w:rPr>
        <w:t>Punkty za kryterium dla n - tego Wykonawcy ( P T p n) będą obliczane wg wzoru:</w:t>
      </w:r>
    </w:p>
    <w:p w:rsidR="00686A1E" w:rsidRPr="00686A1E" w:rsidRDefault="00686A1E" w:rsidP="00686A1E">
      <w:pPr>
        <w:widowControl w:val="0"/>
        <w:suppressAutoHyphens w:val="0"/>
        <w:overflowPunct w:val="0"/>
        <w:autoSpaceDE w:val="0"/>
        <w:autoSpaceDN w:val="0"/>
        <w:adjustRightInd w:val="0"/>
        <w:spacing w:before="120" w:line="276" w:lineRule="auto"/>
        <w:jc w:val="both"/>
        <w:textAlignment w:val="baseline"/>
        <w:rPr>
          <w:sz w:val="22"/>
          <w:szCs w:val="22"/>
          <w:lang w:eastAsia="pl-PL"/>
        </w:rPr>
      </w:pPr>
    </w:p>
    <w:p w:rsidR="00686A1E" w:rsidRPr="00686A1E" w:rsidRDefault="00686A1E" w:rsidP="00686A1E">
      <w:pPr>
        <w:widowControl w:val="0"/>
        <w:suppressAutoHyphens w:val="0"/>
        <w:overflowPunct w:val="0"/>
        <w:autoSpaceDE w:val="0"/>
        <w:autoSpaceDN w:val="0"/>
        <w:adjustRightInd w:val="0"/>
        <w:jc w:val="both"/>
        <w:textAlignment w:val="baseline"/>
        <w:rPr>
          <w:rFonts w:ascii="Cambria" w:hAnsi="Cambria"/>
          <w:sz w:val="19"/>
          <w:szCs w:val="19"/>
          <w:lang w:val="de-DE" w:eastAsia="pl-PL"/>
        </w:rPr>
      </w:pPr>
      <w:r w:rsidRPr="00686A1E">
        <w:rPr>
          <w:rFonts w:ascii="Cambria" w:hAnsi="Cambria"/>
          <w:b/>
          <w:i/>
          <w:sz w:val="19"/>
          <w:szCs w:val="19"/>
          <w:lang w:val="de-DE" w:eastAsia="pl-PL"/>
        </w:rPr>
        <w:t xml:space="preserve">                         </w:t>
      </w:r>
      <w:proofErr w:type="spellStart"/>
      <w:r w:rsidRPr="00686A1E">
        <w:rPr>
          <w:rFonts w:ascii="Cambria" w:hAnsi="Cambria"/>
          <w:sz w:val="19"/>
          <w:szCs w:val="19"/>
          <w:lang w:val="de-DE" w:eastAsia="pl-PL"/>
        </w:rPr>
        <w:t>Tpb</w:t>
      </w:r>
      <w:proofErr w:type="spellEnd"/>
    </w:p>
    <w:p w:rsidR="00686A1E" w:rsidRPr="00686A1E" w:rsidRDefault="00686A1E" w:rsidP="00686A1E">
      <w:pPr>
        <w:widowControl w:val="0"/>
        <w:suppressAutoHyphens w:val="0"/>
        <w:overflowPunct w:val="0"/>
        <w:autoSpaceDE w:val="0"/>
        <w:autoSpaceDN w:val="0"/>
        <w:adjustRightInd w:val="0"/>
        <w:jc w:val="both"/>
        <w:textAlignment w:val="baseline"/>
        <w:rPr>
          <w:rFonts w:ascii="Cambria" w:hAnsi="Cambria"/>
          <w:sz w:val="19"/>
          <w:szCs w:val="19"/>
          <w:lang w:eastAsia="pl-PL"/>
        </w:rPr>
      </w:pPr>
      <w:r w:rsidRPr="00686A1E">
        <w:rPr>
          <w:rFonts w:ascii="Cambria" w:hAnsi="Cambria"/>
          <w:sz w:val="19"/>
          <w:szCs w:val="19"/>
          <w:lang w:eastAsia="pl-PL"/>
        </w:rPr>
        <w:t xml:space="preserve">PT </w:t>
      </w:r>
      <w:proofErr w:type="spellStart"/>
      <w:r w:rsidRPr="00686A1E">
        <w:rPr>
          <w:rFonts w:ascii="Cambria" w:hAnsi="Cambria"/>
          <w:sz w:val="19"/>
          <w:szCs w:val="19"/>
          <w:lang w:eastAsia="pl-PL"/>
        </w:rPr>
        <w:t>pn</w:t>
      </w:r>
      <w:proofErr w:type="spellEnd"/>
      <w:r w:rsidRPr="00686A1E">
        <w:rPr>
          <w:rFonts w:ascii="Cambria" w:hAnsi="Cambria"/>
          <w:sz w:val="19"/>
          <w:szCs w:val="19"/>
          <w:lang w:eastAsia="pl-PL"/>
        </w:rPr>
        <w:t xml:space="preserve"> = -------------------- x 2% x 100</w:t>
      </w:r>
    </w:p>
    <w:p w:rsidR="00686A1E" w:rsidRPr="00686A1E" w:rsidRDefault="00686A1E" w:rsidP="00686A1E">
      <w:pPr>
        <w:tabs>
          <w:tab w:val="left" w:pos="360"/>
        </w:tabs>
        <w:suppressAutoHyphens w:val="0"/>
        <w:jc w:val="both"/>
        <w:rPr>
          <w:rFonts w:ascii="Cambria" w:hAnsi="Cambria"/>
          <w:sz w:val="19"/>
          <w:szCs w:val="19"/>
          <w:lang w:eastAsia="pl-PL"/>
        </w:rPr>
      </w:pPr>
      <w:r w:rsidRPr="00686A1E">
        <w:rPr>
          <w:rFonts w:ascii="Cambria" w:hAnsi="Cambria"/>
          <w:sz w:val="19"/>
          <w:szCs w:val="19"/>
          <w:lang w:eastAsia="pl-PL"/>
        </w:rPr>
        <w:tab/>
        <w:t xml:space="preserve">             </w:t>
      </w:r>
      <w:proofErr w:type="spellStart"/>
      <w:r w:rsidRPr="00686A1E">
        <w:rPr>
          <w:rFonts w:ascii="Cambria" w:hAnsi="Cambria"/>
          <w:sz w:val="19"/>
          <w:szCs w:val="19"/>
          <w:lang w:eastAsia="pl-PL"/>
        </w:rPr>
        <w:t>Tp</w:t>
      </w:r>
      <w:proofErr w:type="spellEnd"/>
      <w:r w:rsidRPr="00686A1E">
        <w:rPr>
          <w:rFonts w:ascii="Cambria" w:hAnsi="Cambria"/>
          <w:sz w:val="19"/>
          <w:szCs w:val="19"/>
          <w:lang w:eastAsia="pl-PL"/>
        </w:rPr>
        <w:t xml:space="preserve"> max</w:t>
      </w:r>
    </w:p>
    <w:p w:rsidR="00686A1E" w:rsidRPr="00686A1E" w:rsidRDefault="00686A1E" w:rsidP="00686A1E">
      <w:pPr>
        <w:tabs>
          <w:tab w:val="left" w:pos="360"/>
        </w:tabs>
        <w:suppressAutoHyphens w:val="0"/>
        <w:jc w:val="both"/>
        <w:rPr>
          <w:sz w:val="22"/>
          <w:szCs w:val="22"/>
          <w:lang w:eastAsia="pl-PL"/>
        </w:rPr>
      </w:pP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gdzie: 1% = 1 pkt.</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 P T p n ) - ilość punktów za termin płatności dla ocenianego Wykonawcy; </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 T p max ) - najdłuższy terminem płatności spośród ocenianych ofert;</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 T p b ) - termin płatności podany w badanej ofercie.</w:t>
      </w:r>
    </w:p>
    <w:p w:rsidR="00B44259" w:rsidRPr="00B44259" w:rsidRDefault="00B44259" w:rsidP="00B44259">
      <w:pPr>
        <w:widowControl w:val="0"/>
        <w:overflowPunct w:val="0"/>
        <w:autoSpaceDE w:val="0"/>
        <w:spacing w:before="120"/>
        <w:jc w:val="both"/>
        <w:textAlignment w:val="baseline"/>
        <w:rPr>
          <w:sz w:val="22"/>
          <w:szCs w:val="22"/>
        </w:rPr>
      </w:pPr>
      <w:r w:rsidRPr="00B44259">
        <w:rPr>
          <w:sz w:val="22"/>
          <w:szCs w:val="22"/>
        </w:rPr>
        <w:t>Maksymalna możliwa ocena do uzyskania w tym kryterium wynosi 2 pkt., które otrzyma oferta z najdłuższym terminem płatności lecz nie dłuższym niż 30 dni.</w:t>
      </w:r>
    </w:p>
    <w:p w:rsidR="00B44259" w:rsidRPr="00B44259" w:rsidRDefault="00686A1E" w:rsidP="00B44259">
      <w:pPr>
        <w:widowControl w:val="0"/>
        <w:overflowPunct w:val="0"/>
        <w:autoSpaceDE w:val="0"/>
        <w:spacing w:before="120"/>
        <w:jc w:val="both"/>
        <w:textAlignment w:val="baseline"/>
        <w:rPr>
          <w:sz w:val="22"/>
          <w:szCs w:val="22"/>
        </w:rPr>
      </w:pPr>
      <w:r>
        <w:rPr>
          <w:sz w:val="22"/>
          <w:szCs w:val="22"/>
        </w:rPr>
        <w:t xml:space="preserve">6. </w:t>
      </w:r>
      <w:r w:rsidR="00B44259" w:rsidRPr="00B44259">
        <w:rPr>
          <w:sz w:val="22"/>
          <w:szCs w:val="22"/>
        </w:rPr>
        <w:t>Zamawiający wybierze spośród ważnych ofert ofertę z najwyższą liczbą punktów.</w:t>
      </w:r>
    </w:p>
    <w:p w:rsidR="00B44259" w:rsidRPr="00B44259" w:rsidRDefault="00686A1E" w:rsidP="00B44259">
      <w:pPr>
        <w:widowControl w:val="0"/>
        <w:overflowPunct w:val="0"/>
        <w:autoSpaceDE w:val="0"/>
        <w:spacing w:before="120"/>
        <w:jc w:val="both"/>
        <w:textAlignment w:val="baseline"/>
        <w:rPr>
          <w:sz w:val="22"/>
          <w:szCs w:val="22"/>
        </w:rPr>
      </w:pPr>
      <w:r>
        <w:rPr>
          <w:sz w:val="22"/>
          <w:szCs w:val="22"/>
        </w:rPr>
        <w:t xml:space="preserve">7. </w:t>
      </w:r>
      <w:r w:rsidR="00B44259" w:rsidRPr="00B44259">
        <w:rPr>
          <w:sz w:val="22"/>
          <w:szCs w:val="22"/>
        </w:rPr>
        <w:t>Zamawiający udzieli zamówienia Wykonawcy, którego oferta odpowiada wszystkim wymaganiom określonym w niniejszej specyfikacji istotnych warunków zamówienia, jest zgodna z Ustawą Prawo Zamówień Publicznych i została oceniona jako najkorzystniejsza w oparciu o podane kryteria wyboru ofert.</w:t>
      </w:r>
    </w:p>
    <w:p w:rsidR="00B44259" w:rsidRPr="00B44259" w:rsidRDefault="00686A1E" w:rsidP="00B44259">
      <w:pPr>
        <w:widowControl w:val="0"/>
        <w:overflowPunct w:val="0"/>
        <w:autoSpaceDE w:val="0"/>
        <w:spacing w:before="120"/>
        <w:jc w:val="both"/>
        <w:textAlignment w:val="baseline"/>
        <w:rPr>
          <w:sz w:val="22"/>
          <w:szCs w:val="22"/>
        </w:rPr>
      </w:pPr>
      <w:r>
        <w:rPr>
          <w:sz w:val="22"/>
          <w:szCs w:val="22"/>
        </w:rPr>
        <w:t xml:space="preserve">8. </w:t>
      </w:r>
      <w:r w:rsidR="00B44259" w:rsidRPr="00B44259">
        <w:rPr>
          <w:sz w:val="22"/>
          <w:szCs w:val="22"/>
        </w:rPr>
        <w:t xml:space="preserve">Niezwłocznie po wyborze najkorzystniejszej oferty Zamawiający zawiadomi Wykonawców, którzy złożyli oferty, o: </w:t>
      </w:r>
    </w:p>
    <w:p w:rsidR="00B44259" w:rsidRPr="00B44259" w:rsidRDefault="00686A1E" w:rsidP="00B44259">
      <w:pPr>
        <w:widowControl w:val="0"/>
        <w:overflowPunct w:val="0"/>
        <w:autoSpaceDE w:val="0"/>
        <w:spacing w:before="120"/>
        <w:jc w:val="both"/>
        <w:textAlignment w:val="baseline"/>
        <w:rPr>
          <w:sz w:val="22"/>
          <w:szCs w:val="22"/>
        </w:rPr>
      </w:pPr>
      <w:r>
        <w:rPr>
          <w:sz w:val="22"/>
          <w:szCs w:val="22"/>
        </w:rPr>
        <w:t xml:space="preserve">a) </w:t>
      </w:r>
      <w:r w:rsidR="00B44259" w:rsidRPr="00B44259">
        <w:rPr>
          <w:sz w:val="22"/>
          <w:szCs w:val="22"/>
        </w:rPr>
        <w:t xml:space="preserve">wyborze najkorzystniejszej oferty, podając nazwę (firmę) albo imię i nazwisko, siedzibę albo miejsce zamieszkania i adres wykonawcy, którego ofertę wybrano , uzasadnienie jej wyboru oraz nazwy (firmy) albo imiona i nazwiska, siedziby albo miejsca zamieszkania i adresy wykonawców, </w:t>
      </w:r>
      <w:r w:rsidR="00B44259" w:rsidRPr="00B44259">
        <w:rPr>
          <w:sz w:val="22"/>
          <w:szCs w:val="22"/>
        </w:rPr>
        <w:lastRenderedPageBreak/>
        <w:t>którzy złożyli oferty, a także punktację przyznaną ofertom w każdym kryterium oceny ofert i łączną punktację;</w:t>
      </w:r>
    </w:p>
    <w:p w:rsidR="00B44259" w:rsidRPr="00B44259" w:rsidRDefault="00686A1E" w:rsidP="00B44259">
      <w:pPr>
        <w:widowControl w:val="0"/>
        <w:overflowPunct w:val="0"/>
        <w:autoSpaceDE w:val="0"/>
        <w:spacing w:before="120"/>
        <w:jc w:val="both"/>
        <w:textAlignment w:val="baseline"/>
        <w:rPr>
          <w:sz w:val="22"/>
          <w:szCs w:val="22"/>
        </w:rPr>
      </w:pPr>
      <w:r>
        <w:rPr>
          <w:sz w:val="22"/>
          <w:szCs w:val="22"/>
        </w:rPr>
        <w:t xml:space="preserve">b) </w:t>
      </w:r>
      <w:r w:rsidR="00B44259" w:rsidRPr="00B44259">
        <w:rPr>
          <w:sz w:val="22"/>
          <w:szCs w:val="22"/>
        </w:rPr>
        <w:t>wykonawcach, których oferty zostały odrzucone, podając uzasadnienie faktyczne i prawne;</w:t>
      </w:r>
    </w:p>
    <w:p w:rsidR="00B44259" w:rsidRPr="00B44259" w:rsidRDefault="00686A1E" w:rsidP="00B44259">
      <w:pPr>
        <w:widowControl w:val="0"/>
        <w:overflowPunct w:val="0"/>
        <w:autoSpaceDE w:val="0"/>
        <w:spacing w:before="120"/>
        <w:jc w:val="both"/>
        <w:textAlignment w:val="baseline"/>
        <w:rPr>
          <w:sz w:val="22"/>
          <w:szCs w:val="22"/>
        </w:rPr>
      </w:pPr>
      <w:r>
        <w:rPr>
          <w:sz w:val="22"/>
          <w:szCs w:val="22"/>
        </w:rPr>
        <w:t xml:space="preserve">c) </w:t>
      </w:r>
      <w:r w:rsidR="00B44259" w:rsidRPr="00B44259">
        <w:rPr>
          <w:sz w:val="22"/>
          <w:szCs w:val="22"/>
        </w:rPr>
        <w:t>wykonawcach, którzy zostali wykluczeni z postępowania o udzielenie zamówienia, podając uzasadnienie faktyczne i prawne - jeżeli postępowanie jest prowadzone w trybie przetargu nieograniczonego, negocjacji bez ogłoszenia albo zapytania o cenę;</w:t>
      </w:r>
    </w:p>
    <w:p w:rsidR="00B44259" w:rsidRPr="00B44259" w:rsidRDefault="00686A1E" w:rsidP="00B44259">
      <w:pPr>
        <w:widowControl w:val="0"/>
        <w:overflowPunct w:val="0"/>
        <w:autoSpaceDE w:val="0"/>
        <w:spacing w:before="120"/>
        <w:jc w:val="both"/>
        <w:textAlignment w:val="baseline"/>
        <w:rPr>
          <w:sz w:val="22"/>
          <w:szCs w:val="22"/>
        </w:rPr>
      </w:pPr>
      <w:r>
        <w:rPr>
          <w:sz w:val="22"/>
          <w:szCs w:val="22"/>
        </w:rPr>
        <w:t xml:space="preserve">d) </w:t>
      </w:r>
      <w:r w:rsidR="00B44259" w:rsidRPr="00B44259">
        <w:rPr>
          <w:sz w:val="22"/>
          <w:szCs w:val="22"/>
        </w:rPr>
        <w:t xml:space="preserve">terminie, określonym zgodnie z art. 94 ust. 1 lub 2, po którego upływie umowa w sprawie zamówienia publicznego może być zawarta. </w:t>
      </w:r>
    </w:p>
    <w:p w:rsidR="00344814" w:rsidRDefault="00686A1E" w:rsidP="00B44259">
      <w:pPr>
        <w:widowControl w:val="0"/>
        <w:overflowPunct w:val="0"/>
        <w:autoSpaceDE w:val="0"/>
        <w:spacing w:before="120"/>
        <w:jc w:val="both"/>
        <w:textAlignment w:val="baseline"/>
        <w:rPr>
          <w:sz w:val="22"/>
          <w:szCs w:val="22"/>
        </w:rPr>
      </w:pPr>
      <w:r>
        <w:rPr>
          <w:sz w:val="22"/>
          <w:szCs w:val="22"/>
        </w:rPr>
        <w:t xml:space="preserve">9. </w:t>
      </w:r>
      <w:r w:rsidR="00B44259" w:rsidRPr="00B44259">
        <w:rPr>
          <w:sz w:val="22"/>
          <w:szCs w:val="22"/>
        </w:rPr>
        <w:t>Niezwłocznie po wyborze najkorzystniejszej oferty zamawiający zamieszcza powyższe informacje, na stronie internetowej oraz w miejscu publicznie dostępnym w swojej siedzibie.</w:t>
      </w:r>
    </w:p>
    <w:p w:rsidR="00891211" w:rsidRDefault="00891211" w:rsidP="00891211">
      <w:pPr>
        <w:widowControl w:val="0"/>
        <w:overflowPunct w:val="0"/>
        <w:autoSpaceDE w:val="0"/>
        <w:spacing w:before="120"/>
        <w:jc w:val="both"/>
        <w:textAlignment w:val="baseline"/>
        <w:rPr>
          <w:b/>
          <w:sz w:val="22"/>
          <w:szCs w:val="22"/>
        </w:rPr>
      </w:pPr>
      <w:r>
        <w:rPr>
          <w:b/>
          <w:sz w:val="22"/>
          <w:szCs w:val="22"/>
        </w:rPr>
        <w:t>XV. Informacje o formalnościach, jakie powinny zostać dopełnione po wyborze oferty w celu zawarcia umowy w sprawie zamówienia publicznego</w:t>
      </w:r>
    </w:p>
    <w:p w:rsidR="00891211" w:rsidRDefault="00891211" w:rsidP="00891211">
      <w:pPr>
        <w:widowControl w:val="0"/>
        <w:overflowPunct w:val="0"/>
        <w:autoSpaceDE w:val="0"/>
        <w:spacing w:before="120"/>
        <w:jc w:val="both"/>
        <w:textAlignment w:val="baseline"/>
        <w:rPr>
          <w:sz w:val="22"/>
          <w:szCs w:val="22"/>
        </w:rPr>
      </w:pPr>
      <w:r>
        <w:rPr>
          <w:sz w:val="22"/>
          <w:szCs w:val="22"/>
        </w:rPr>
        <w:t>1. Przed zawarciem umowy Wykonawca będzie zobowiązany dostarczyć dokumenty, których zażądał Zamawiający na zasadach określonych w niniejszej specyfikacji.</w:t>
      </w:r>
    </w:p>
    <w:p w:rsidR="00891211" w:rsidRDefault="00891211" w:rsidP="00DC0C1E">
      <w:pPr>
        <w:widowControl w:val="0"/>
        <w:overflowPunct w:val="0"/>
        <w:autoSpaceDE w:val="0"/>
        <w:spacing w:before="60"/>
        <w:jc w:val="both"/>
        <w:textAlignment w:val="baseline"/>
      </w:pPr>
      <w:r>
        <w:rPr>
          <w:sz w:val="22"/>
          <w:szCs w:val="22"/>
        </w:rPr>
        <w:t>2. O miejscu i terminie podpisania umowy Zamawiający powiadomi odrębnym pismem.</w:t>
      </w:r>
    </w:p>
    <w:p w:rsidR="00891211" w:rsidRDefault="00891211" w:rsidP="00891211">
      <w:pPr>
        <w:widowControl w:val="0"/>
        <w:overflowPunct w:val="0"/>
        <w:autoSpaceDE w:val="0"/>
        <w:spacing w:before="120"/>
        <w:jc w:val="both"/>
        <w:textAlignment w:val="baseline"/>
        <w:rPr>
          <w:b/>
          <w:sz w:val="22"/>
          <w:szCs w:val="22"/>
        </w:rPr>
      </w:pPr>
      <w:r>
        <w:rPr>
          <w:b/>
          <w:bCs/>
          <w:sz w:val="22"/>
          <w:szCs w:val="22"/>
        </w:rPr>
        <w:t xml:space="preserve">XVI. </w:t>
      </w:r>
      <w:r>
        <w:rPr>
          <w:b/>
          <w:sz w:val="22"/>
          <w:szCs w:val="22"/>
        </w:rPr>
        <w:t>Wymagania dotyczące zabezpieczenia należytego wykonania umowy</w:t>
      </w:r>
    </w:p>
    <w:p w:rsidR="00891211" w:rsidRDefault="00891211" w:rsidP="00891211">
      <w:pPr>
        <w:widowControl w:val="0"/>
        <w:overflowPunct w:val="0"/>
        <w:autoSpaceDE w:val="0"/>
        <w:spacing w:before="120"/>
        <w:jc w:val="both"/>
        <w:textAlignment w:val="baseline"/>
        <w:rPr>
          <w:sz w:val="22"/>
          <w:szCs w:val="22"/>
        </w:rPr>
      </w:pPr>
      <w:r>
        <w:rPr>
          <w:sz w:val="22"/>
          <w:szCs w:val="22"/>
        </w:rPr>
        <w:t>Zamawiający nie wymaga wniesienia zabezpieczenia należytego wykonania umowy.</w:t>
      </w:r>
    </w:p>
    <w:p w:rsidR="00891211" w:rsidRDefault="00891211" w:rsidP="00891211">
      <w:pPr>
        <w:widowControl w:val="0"/>
        <w:overflowPunct w:val="0"/>
        <w:autoSpaceDE w:val="0"/>
        <w:spacing w:before="119" w:after="170"/>
        <w:jc w:val="both"/>
        <w:textAlignment w:val="baseline"/>
        <w:rPr>
          <w:b/>
          <w:sz w:val="22"/>
          <w:szCs w:val="22"/>
        </w:rPr>
      </w:pPr>
      <w:r>
        <w:rPr>
          <w:b/>
          <w:sz w:val="22"/>
          <w:szCs w:val="22"/>
        </w:rPr>
        <w:t>XVII. Istotne postanowienia, które zostaną wprowadzone do treści umowy w sprawie zamówienia publicznego oraz wzór umowy</w:t>
      </w:r>
    </w:p>
    <w:p w:rsidR="00891211" w:rsidRDefault="00891211" w:rsidP="00891211">
      <w:pPr>
        <w:tabs>
          <w:tab w:val="left" w:pos="794"/>
        </w:tabs>
        <w:overflowPunct w:val="0"/>
        <w:autoSpaceDE w:val="0"/>
        <w:jc w:val="both"/>
        <w:textAlignment w:val="baseline"/>
        <w:rPr>
          <w:bCs/>
          <w:sz w:val="22"/>
          <w:szCs w:val="22"/>
        </w:rPr>
      </w:pPr>
      <w:r>
        <w:rPr>
          <w:bCs/>
          <w:sz w:val="22"/>
          <w:szCs w:val="22"/>
        </w:rPr>
        <w:t xml:space="preserve">1. Istotne postanowienia umowne określa Załącznik </w:t>
      </w:r>
      <w:r w:rsidR="00DC0C1E">
        <w:rPr>
          <w:bCs/>
          <w:sz w:val="22"/>
          <w:szCs w:val="22"/>
        </w:rPr>
        <w:t>N</w:t>
      </w:r>
      <w:r>
        <w:rPr>
          <w:bCs/>
          <w:sz w:val="22"/>
          <w:szCs w:val="22"/>
        </w:rPr>
        <w:t>r 4 do SIWZ.</w:t>
      </w:r>
    </w:p>
    <w:p w:rsidR="00891211" w:rsidRPr="0074730B" w:rsidRDefault="00891211" w:rsidP="00891211">
      <w:pPr>
        <w:tabs>
          <w:tab w:val="left" w:pos="794"/>
        </w:tabs>
        <w:overflowPunct w:val="0"/>
        <w:autoSpaceDE w:val="0"/>
        <w:jc w:val="both"/>
        <w:textAlignment w:val="baseline"/>
        <w:rPr>
          <w:bCs/>
          <w:sz w:val="22"/>
          <w:szCs w:val="22"/>
        </w:rPr>
      </w:pPr>
      <w:r w:rsidRPr="0074730B">
        <w:rPr>
          <w:bCs/>
          <w:sz w:val="22"/>
          <w:szCs w:val="22"/>
        </w:rPr>
        <w:t xml:space="preserve">2. </w:t>
      </w:r>
      <w:r w:rsidRPr="0074730B">
        <w:rPr>
          <w:b/>
          <w:bCs/>
          <w:sz w:val="22"/>
          <w:szCs w:val="22"/>
        </w:rPr>
        <w:t>Zamawiający przewiduje możliwość zmiany umowy w następującym zakresie</w:t>
      </w:r>
      <w:r w:rsidRPr="0074730B">
        <w:rPr>
          <w:bCs/>
          <w:sz w:val="22"/>
          <w:szCs w:val="22"/>
        </w:rPr>
        <w:t>:</w:t>
      </w:r>
    </w:p>
    <w:p w:rsidR="00891211" w:rsidRDefault="00891211" w:rsidP="00891211">
      <w:pPr>
        <w:numPr>
          <w:ilvl w:val="0"/>
          <w:numId w:val="16"/>
        </w:numPr>
        <w:tabs>
          <w:tab w:val="left" w:pos="794"/>
        </w:tabs>
        <w:overflowPunct w:val="0"/>
        <w:autoSpaceDE w:val="0"/>
        <w:jc w:val="both"/>
        <w:textAlignment w:val="baseline"/>
        <w:rPr>
          <w:bCs/>
          <w:sz w:val="22"/>
          <w:szCs w:val="22"/>
        </w:rPr>
      </w:pPr>
      <w:r>
        <w:rPr>
          <w:bCs/>
          <w:sz w:val="22"/>
          <w:szCs w:val="22"/>
        </w:rPr>
        <w:t>zmiana terminu realizacji umowy -  w związku z wystąpieniem okoliczności niezależnych od Stron umowy, np. wystąpienia siły wyższej; ewentualne przedłużenie terminu realizacji umowy w związku z niewykorzystaniem przez Zamawiającego wartości brutto umowy;</w:t>
      </w:r>
    </w:p>
    <w:p w:rsidR="00891211" w:rsidRDefault="00891211" w:rsidP="00891211">
      <w:pPr>
        <w:numPr>
          <w:ilvl w:val="0"/>
          <w:numId w:val="16"/>
        </w:numPr>
        <w:tabs>
          <w:tab w:val="left" w:pos="794"/>
        </w:tabs>
        <w:overflowPunct w:val="0"/>
        <w:autoSpaceDE w:val="0"/>
        <w:jc w:val="both"/>
        <w:textAlignment w:val="baseline"/>
        <w:rPr>
          <w:bCs/>
          <w:sz w:val="22"/>
          <w:szCs w:val="22"/>
        </w:rPr>
      </w:pPr>
      <w:r>
        <w:rPr>
          <w:bCs/>
          <w:sz w:val="22"/>
          <w:szCs w:val="22"/>
        </w:rPr>
        <w:t>zmiana wynagrodzenia Wykonawcy:</w:t>
      </w:r>
    </w:p>
    <w:p w:rsidR="00891211" w:rsidRDefault="00891211" w:rsidP="00891211">
      <w:pPr>
        <w:tabs>
          <w:tab w:val="left" w:pos="794"/>
        </w:tabs>
        <w:overflowPunct w:val="0"/>
        <w:autoSpaceDE w:val="0"/>
        <w:ind w:left="723"/>
        <w:jc w:val="both"/>
        <w:textAlignment w:val="baseline"/>
        <w:rPr>
          <w:sz w:val="22"/>
          <w:szCs w:val="22"/>
        </w:rPr>
      </w:pPr>
      <w:r>
        <w:rPr>
          <w:sz w:val="22"/>
          <w:szCs w:val="22"/>
        </w:rPr>
        <w:t>- zmiana cen – w przypadku urzędowej zmiany stawki podatku VAT. Jeżeli w trakcie realizacji umowy nastąpi zmiana stawki podatku VAT, Strony dokonają odpowiedniej zmiany wynagrodzenia umownego – dotyczy to części wynagrodzenia Wykonawcy za</w:t>
      </w:r>
      <w:r w:rsidR="0023631F">
        <w:rPr>
          <w:sz w:val="22"/>
          <w:szCs w:val="22"/>
        </w:rPr>
        <w:t xml:space="preserve"> wykonane </w:t>
      </w:r>
      <w:r>
        <w:rPr>
          <w:sz w:val="22"/>
          <w:szCs w:val="22"/>
        </w:rPr>
        <w:t>usługi, których w dniu zmiany stawki podatku VAT jeszcze nie zrealizowano,</w:t>
      </w:r>
    </w:p>
    <w:p w:rsidR="00891211" w:rsidRDefault="00891211" w:rsidP="00891211">
      <w:pPr>
        <w:tabs>
          <w:tab w:val="left" w:pos="794"/>
        </w:tabs>
        <w:overflowPunct w:val="0"/>
        <w:autoSpaceDE w:val="0"/>
        <w:ind w:left="723"/>
        <w:jc w:val="both"/>
        <w:textAlignment w:val="baseline"/>
        <w:rPr>
          <w:sz w:val="22"/>
          <w:szCs w:val="22"/>
        </w:rPr>
      </w:pPr>
      <w:r>
        <w:rPr>
          <w:sz w:val="22"/>
          <w:szCs w:val="22"/>
        </w:rPr>
        <w:t>- zmiana cen przedmiotu umowy, jeżeli jest korzystna dla Zamawiającego</w:t>
      </w:r>
    </w:p>
    <w:p w:rsidR="00891211" w:rsidRDefault="00891211" w:rsidP="00891211">
      <w:pPr>
        <w:tabs>
          <w:tab w:val="left" w:pos="794"/>
        </w:tabs>
        <w:overflowPunct w:val="0"/>
        <w:autoSpaceDE w:val="0"/>
        <w:ind w:left="723"/>
        <w:jc w:val="both"/>
        <w:textAlignment w:val="baseline"/>
        <w:rPr>
          <w:sz w:val="22"/>
          <w:szCs w:val="22"/>
        </w:rPr>
      </w:pPr>
      <w:r>
        <w:rPr>
          <w:sz w:val="22"/>
          <w:szCs w:val="22"/>
        </w:rPr>
        <w:t>- obniżki cenowe i czasowe promocje nie wymagają wprowadzania zmian w zawartej umowie</w:t>
      </w:r>
    </w:p>
    <w:p w:rsidR="00891211" w:rsidRDefault="00891211" w:rsidP="00891211">
      <w:pPr>
        <w:numPr>
          <w:ilvl w:val="0"/>
          <w:numId w:val="17"/>
        </w:numPr>
        <w:tabs>
          <w:tab w:val="left" w:pos="794"/>
        </w:tabs>
        <w:overflowPunct w:val="0"/>
        <w:autoSpaceDE w:val="0"/>
        <w:jc w:val="both"/>
        <w:textAlignment w:val="baseline"/>
        <w:rPr>
          <w:sz w:val="22"/>
          <w:szCs w:val="22"/>
        </w:rPr>
      </w:pPr>
      <w:r>
        <w:rPr>
          <w:sz w:val="22"/>
          <w:szCs w:val="22"/>
        </w:rPr>
        <w:t xml:space="preserve">zmiana wykazu aparatury podlegającej usłudze w następujących przypadkach: </w:t>
      </w:r>
    </w:p>
    <w:p w:rsidR="00891211" w:rsidRDefault="00891211" w:rsidP="00891211">
      <w:pPr>
        <w:pStyle w:val="Default"/>
        <w:spacing w:after="21"/>
        <w:ind w:left="723"/>
        <w:rPr>
          <w:rFonts w:ascii="Times New Roman" w:hAnsi="Times New Roman" w:cs="Times New Roman"/>
          <w:sz w:val="22"/>
          <w:szCs w:val="22"/>
        </w:rPr>
      </w:pPr>
      <w:r>
        <w:rPr>
          <w:rFonts w:ascii="Times New Roman" w:hAnsi="Times New Roman" w:cs="Times New Roman"/>
          <w:sz w:val="22"/>
          <w:szCs w:val="22"/>
        </w:rPr>
        <w:t xml:space="preserve">- skreślenia z wykazu na podstawie orzeczeń technicznych stwierdzających, że aparatura podlegająca dotychczas usłudze stanowiącej przedmiot zamówienia nie nadaje się do dalszej eksploatacji, </w:t>
      </w:r>
    </w:p>
    <w:p w:rsidR="00891211" w:rsidRDefault="00891211" w:rsidP="00891211">
      <w:pPr>
        <w:pStyle w:val="Default"/>
        <w:ind w:left="723"/>
        <w:rPr>
          <w:rFonts w:ascii="Times New Roman" w:hAnsi="Times New Roman" w:cs="Times New Roman"/>
          <w:sz w:val="22"/>
          <w:szCs w:val="22"/>
        </w:rPr>
      </w:pPr>
      <w:r>
        <w:rPr>
          <w:rFonts w:ascii="Times New Roman" w:hAnsi="Times New Roman" w:cs="Times New Roman"/>
          <w:sz w:val="22"/>
          <w:szCs w:val="22"/>
        </w:rPr>
        <w:t>- włączenia do wykazu na podstawie protokołów odbioru technicznego lub innych dokumentów sprzętu medycznego przyjętego na stan jednostki Zamawiającego w okresie trwania umowy;</w:t>
      </w:r>
    </w:p>
    <w:p w:rsidR="00891211" w:rsidRDefault="00891211" w:rsidP="00891211">
      <w:pPr>
        <w:numPr>
          <w:ilvl w:val="0"/>
          <w:numId w:val="18"/>
        </w:numPr>
        <w:tabs>
          <w:tab w:val="left" w:pos="720"/>
        </w:tabs>
        <w:overflowPunct w:val="0"/>
        <w:autoSpaceDE w:val="0"/>
        <w:jc w:val="both"/>
        <w:textAlignment w:val="baseline"/>
        <w:rPr>
          <w:sz w:val="22"/>
          <w:szCs w:val="22"/>
        </w:rPr>
      </w:pPr>
      <w:r>
        <w:rPr>
          <w:sz w:val="22"/>
          <w:szCs w:val="22"/>
        </w:rPr>
        <w:t>zmiana danych Wykonawcy (np. adres siedziby, zmiana formy prawnej);</w:t>
      </w:r>
    </w:p>
    <w:p w:rsidR="00891211" w:rsidRDefault="00891211" w:rsidP="00891211">
      <w:pPr>
        <w:numPr>
          <w:ilvl w:val="0"/>
          <w:numId w:val="18"/>
        </w:numPr>
        <w:tabs>
          <w:tab w:val="left" w:pos="720"/>
        </w:tabs>
        <w:overflowPunct w:val="0"/>
        <w:autoSpaceDE w:val="0"/>
        <w:jc w:val="both"/>
        <w:textAlignment w:val="baseline"/>
        <w:rPr>
          <w:sz w:val="22"/>
          <w:szCs w:val="22"/>
        </w:rPr>
      </w:pPr>
      <w:r>
        <w:rPr>
          <w:sz w:val="22"/>
          <w:szCs w:val="22"/>
        </w:rPr>
        <w:t xml:space="preserve">innych sytuacji, których nie można było przewidzieć w chwili zawarcia umowy </w:t>
      </w:r>
      <w:r>
        <w:rPr>
          <w:sz w:val="22"/>
          <w:szCs w:val="22"/>
        </w:rPr>
        <w:br/>
        <w:t>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w:t>
      </w:r>
    </w:p>
    <w:p w:rsidR="00891211" w:rsidRDefault="00891211" w:rsidP="00891211">
      <w:pPr>
        <w:tabs>
          <w:tab w:val="left" w:pos="720"/>
        </w:tabs>
        <w:overflowPunct w:val="0"/>
        <w:autoSpaceDE w:val="0"/>
        <w:jc w:val="both"/>
        <w:textAlignment w:val="baseline"/>
        <w:rPr>
          <w:sz w:val="22"/>
          <w:szCs w:val="22"/>
        </w:rPr>
      </w:pPr>
      <w:r>
        <w:rPr>
          <w:sz w:val="22"/>
          <w:szCs w:val="22"/>
        </w:rPr>
        <w:t xml:space="preserve">3. Zmiany będą wprowadzane z inicjatywy Zamawiającego lub na pisemny wniosek Wykonawcy, z podaniem ich uzasadnienia. </w:t>
      </w:r>
    </w:p>
    <w:p w:rsidR="00891211" w:rsidRDefault="00891211" w:rsidP="00891211">
      <w:pPr>
        <w:tabs>
          <w:tab w:val="left" w:pos="794"/>
        </w:tabs>
        <w:overflowPunct w:val="0"/>
        <w:autoSpaceDE w:val="0"/>
        <w:jc w:val="both"/>
        <w:textAlignment w:val="baseline"/>
        <w:rPr>
          <w:sz w:val="22"/>
          <w:szCs w:val="22"/>
        </w:rPr>
      </w:pPr>
      <w:r>
        <w:rPr>
          <w:sz w:val="22"/>
          <w:szCs w:val="22"/>
        </w:rPr>
        <w:lastRenderedPageBreak/>
        <w:t>4. Wszelkie zmiany nastąpią w formie pisemnej pod rygorem nieważności, w postaci aneksu do umowy.</w:t>
      </w:r>
    </w:p>
    <w:p w:rsidR="00891211" w:rsidRDefault="00891211" w:rsidP="00891211">
      <w:pPr>
        <w:tabs>
          <w:tab w:val="left" w:pos="794"/>
        </w:tabs>
        <w:overflowPunct w:val="0"/>
        <w:autoSpaceDE w:val="0"/>
        <w:jc w:val="both"/>
        <w:textAlignment w:val="baseline"/>
        <w:rPr>
          <w:sz w:val="22"/>
          <w:szCs w:val="22"/>
        </w:rPr>
      </w:pPr>
    </w:p>
    <w:p w:rsidR="00891211" w:rsidRDefault="00891211" w:rsidP="00891211">
      <w:pPr>
        <w:tabs>
          <w:tab w:val="left" w:pos="794"/>
        </w:tabs>
        <w:overflowPunct w:val="0"/>
        <w:autoSpaceDE w:val="0"/>
        <w:jc w:val="both"/>
        <w:textAlignment w:val="baseline"/>
        <w:rPr>
          <w:b/>
          <w:sz w:val="22"/>
          <w:szCs w:val="22"/>
        </w:rPr>
      </w:pPr>
      <w:r>
        <w:rPr>
          <w:b/>
          <w:bCs/>
          <w:sz w:val="22"/>
          <w:szCs w:val="22"/>
        </w:rPr>
        <w:t>XVIII.</w:t>
      </w:r>
      <w:r>
        <w:rPr>
          <w:b/>
          <w:sz w:val="22"/>
          <w:szCs w:val="22"/>
        </w:rPr>
        <w:t xml:space="preserve"> Pouczenie o  środkach ochrony prawnej przysługujących Wykonawcy w toku postępowania o udzielenie zamówienia.</w:t>
      </w:r>
    </w:p>
    <w:p w:rsidR="00891211" w:rsidRDefault="00891211" w:rsidP="00891211">
      <w:pPr>
        <w:widowControl w:val="0"/>
        <w:autoSpaceDE w:val="0"/>
        <w:spacing w:before="120"/>
        <w:jc w:val="both"/>
        <w:rPr>
          <w:sz w:val="22"/>
          <w:szCs w:val="22"/>
        </w:rPr>
      </w:pPr>
      <w:r>
        <w:rPr>
          <w:sz w:val="22"/>
          <w:szCs w:val="22"/>
        </w:rPr>
        <w:t>Sposób korzystania oraz rozpatrywania środków ochrony prawnej regulują przepisy ustawy Prawo zamówień publicznych Dział VI</w:t>
      </w:r>
      <w:r>
        <w:rPr>
          <w:color w:val="000000"/>
          <w:sz w:val="22"/>
          <w:szCs w:val="22"/>
        </w:rPr>
        <w:t xml:space="preserve"> </w:t>
      </w:r>
      <w:r>
        <w:rPr>
          <w:sz w:val="22"/>
          <w:szCs w:val="22"/>
        </w:rPr>
        <w:t xml:space="preserve">art. 179 do art. 198g. </w:t>
      </w:r>
    </w:p>
    <w:p w:rsidR="00891211" w:rsidRDefault="00891211" w:rsidP="00891211">
      <w:pPr>
        <w:widowControl w:val="0"/>
        <w:autoSpaceDE w:val="0"/>
        <w:jc w:val="both"/>
        <w:rPr>
          <w:b/>
          <w:sz w:val="22"/>
          <w:szCs w:val="22"/>
        </w:rPr>
      </w:pPr>
      <w:r>
        <w:rPr>
          <w:b/>
          <w:sz w:val="22"/>
          <w:szCs w:val="22"/>
        </w:rPr>
        <w:t>ODWOŁANIE</w:t>
      </w:r>
    </w:p>
    <w:p w:rsidR="00891211" w:rsidRDefault="00891211" w:rsidP="00891211">
      <w:pPr>
        <w:jc w:val="both"/>
        <w:rPr>
          <w:rStyle w:val="txt-new"/>
          <w:sz w:val="22"/>
          <w:szCs w:val="22"/>
        </w:rPr>
      </w:pPr>
      <w:r>
        <w:rPr>
          <w:rStyle w:val="txt-new"/>
          <w:sz w:val="22"/>
          <w:szCs w:val="22"/>
        </w:rPr>
        <w:t>1. Odwołanie przysługuje wyłącznie wobec czynności:</w:t>
      </w:r>
    </w:p>
    <w:p w:rsidR="00891211" w:rsidRDefault="00891211" w:rsidP="00891211">
      <w:pPr>
        <w:jc w:val="both"/>
        <w:rPr>
          <w:rStyle w:val="txt-new"/>
          <w:sz w:val="22"/>
          <w:szCs w:val="22"/>
        </w:rPr>
      </w:pPr>
      <w:r>
        <w:rPr>
          <w:rStyle w:val="txt-new"/>
          <w:sz w:val="22"/>
          <w:szCs w:val="22"/>
        </w:rPr>
        <w:t>1) opisu sposobu dokonywania oceny spełniania warunków udziału w postępowaniu;</w:t>
      </w:r>
    </w:p>
    <w:p w:rsidR="00891211" w:rsidRDefault="00891211" w:rsidP="00891211">
      <w:pPr>
        <w:jc w:val="both"/>
        <w:rPr>
          <w:rStyle w:val="txt-new"/>
          <w:sz w:val="22"/>
          <w:szCs w:val="22"/>
        </w:rPr>
      </w:pPr>
      <w:r>
        <w:rPr>
          <w:rStyle w:val="tabulatory"/>
          <w:sz w:val="22"/>
          <w:szCs w:val="22"/>
        </w:rPr>
        <w:t xml:space="preserve">2) </w:t>
      </w:r>
      <w:r>
        <w:rPr>
          <w:rStyle w:val="txt-new"/>
          <w:sz w:val="22"/>
          <w:szCs w:val="22"/>
        </w:rPr>
        <w:t>wykluczenia odwołującego z postępowania o udzielenie zamówienia;</w:t>
      </w:r>
    </w:p>
    <w:p w:rsidR="00891211" w:rsidRDefault="00891211" w:rsidP="00891211">
      <w:pPr>
        <w:jc w:val="both"/>
        <w:rPr>
          <w:rStyle w:val="txt-new"/>
          <w:sz w:val="22"/>
          <w:szCs w:val="22"/>
        </w:rPr>
      </w:pPr>
      <w:r>
        <w:rPr>
          <w:rStyle w:val="tabulatory"/>
          <w:sz w:val="22"/>
          <w:szCs w:val="22"/>
        </w:rPr>
        <w:t xml:space="preserve">3) </w:t>
      </w:r>
      <w:r>
        <w:rPr>
          <w:rStyle w:val="txt-new"/>
          <w:sz w:val="22"/>
          <w:szCs w:val="22"/>
        </w:rPr>
        <w:t>odrzucenia oferty odwołującego.</w:t>
      </w:r>
    </w:p>
    <w:p w:rsidR="00891211" w:rsidRDefault="00891211" w:rsidP="00891211">
      <w:pPr>
        <w:jc w:val="both"/>
        <w:rPr>
          <w:rStyle w:val="txt-new"/>
          <w:sz w:val="22"/>
          <w:szCs w:val="22"/>
        </w:rPr>
      </w:pPr>
      <w:r>
        <w:rPr>
          <w:rStyle w:val="txt-new"/>
          <w:sz w:val="22"/>
          <w:szCs w:val="22"/>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91211" w:rsidRDefault="00891211" w:rsidP="00891211">
      <w:pPr>
        <w:jc w:val="both"/>
        <w:rPr>
          <w:rStyle w:val="txt-new"/>
          <w:sz w:val="22"/>
          <w:szCs w:val="22"/>
        </w:rPr>
      </w:pPr>
      <w:r>
        <w:rPr>
          <w:rStyle w:val="txt-new"/>
          <w:sz w:val="22"/>
          <w:szCs w:val="22"/>
        </w:rPr>
        <w:t>3. Odwołanie wnosi się do Prezesa Krajowej Izby Odwoławczej w formie pisemnej albo elektronicznej opatrzonej bezpiecznym podpisem elektronicznym weryfikowanym za pomocą ważnego kwalifikowanego certyfikatu.</w:t>
      </w:r>
    </w:p>
    <w:p w:rsidR="00891211" w:rsidRDefault="00891211" w:rsidP="00891211">
      <w:pPr>
        <w:jc w:val="both"/>
        <w:rPr>
          <w:rStyle w:val="txt-new"/>
          <w:sz w:val="22"/>
          <w:szCs w:val="22"/>
        </w:rPr>
      </w:pPr>
      <w:r>
        <w:rPr>
          <w:rStyle w:val="txt-new"/>
          <w:sz w:val="22"/>
          <w:szCs w:val="22"/>
        </w:rPr>
        <w:t xml:space="preserve">4. Terminy do wniesienia odwołania reguluje art. 182 </w:t>
      </w:r>
      <w:proofErr w:type="spellStart"/>
      <w:r>
        <w:rPr>
          <w:rStyle w:val="txt-new"/>
          <w:sz w:val="22"/>
          <w:szCs w:val="22"/>
        </w:rPr>
        <w:t>Pzp</w:t>
      </w:r>
      <w:proofErr w:type="spellEnd"/>
    </w:p>
    <w:p w:rsidR="00891211" w:rsidRDefault="00891211" w:rsidP="00891211">
      <w:pPr>
        <w:jc w:val="both"/>
        <w:rPr>
          <w:sz w:val="22"/>
          <w:szCs w:val="22"/>
        </w:rPr>
      </w:pPr>
      <w:r>
        <w:rPr>
          <w:rStyle w:val="txt-new"/>
          <w:sz w:val="22"/>
          <w:szCs w:val="22"/>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r>
        <w:rPr>
          <w:sz w:val="22"/>
          <w:szCs w:val="22"/>
        </w:rPr>
        <w:t xml:space="preserve"> ustawy.</w:t>
      </w:r>
    </w:p>
    <w:p w:rsidR="00891211" w:rsidRDefault="00891211" w:rsidP="00891211">
      <w:pPr>
        <w:ind w:left="360"/>
        <w:jc w:val="both"/>
        <w:rPr>
          <w:vanish/>
        </w:rPr>
      </w:pPr>
      <w:r>
        <w:rPr>
          <w:vanish/>
        </w:rPr>
        <w:t>2. Protest wnosi się w terminie 10 dni od dnia, w którym powzięto lub przy zachowaniu należytej staranności można było powziąć wiadomość o okolicznościach stanowiących podstawę jego wniesienia, a jeżeli wartość zamówienia jest mniejsza niż kwoty określone w przepisach wydanych na podstawie art. 11 ust. 8 - w terminie 7 dni. Protest uważa się za wniesiony z chwilą, gdy dotarł on do zamawiającego w taki sposób, że mógł zapoznać się z jego treścią.</w:t>
      </w:r>
    </w:p>
    <w:p w:rsidR="00891211" w:rsidRDefault="00891211" w:rsidP="00891211">
      <w:pPr>
        <w:jc w:val="both"/>
        <w:rPr>
          <w:b/>
          <w:vanish/>
          <w:sz w:val="22"/>
          <w:szCs w:val="22"/>
        </w:rPr>
      </w:pPr>
      <w:r>
        <w:rPr>
          <w:b/>
          <w:vanish/>
          <w:sz w:val="22"/>
          <w:szCs w:val="22"/>
        </w:rPr>
        <w:t>5. W przypadku wniesienia protestu dotyczącego treści ogłoszenia lub postanowień specyfikacji istotnych warunków zamówienia zamawiający może przedłużyć termin składania ofert.</w:t>
      </w:r>
    </w:p>
    <w:p w:rsidR="00891211" w:rsidRDefault="00891211" w:rsidP="00891211">
      <w:pPr>
        <w:widowControl w:val="0"/>
        <w:autoSpaceDE w:val="0"/>
        <w:jc w:val="both"/>
        <w:rPr>
          <w:sz w:val="22"/>
          <w:szCs w:val="22"/>
        </w:rPr>
      </w:pPr>
    </w:p>
    <w:p w:rsidR="00891211" w:rsidRDefault="00891211" w:rsidP="00891211">
      <w:pPr>
        <w:jc w:val="both"/>
        <w:rPr>
          <w:b/>
          <w:sz w:val="22"/>
          <w:szCs w:val="22"/>
        </w:rPr>
      </w:pPr>
      <w:r>
        <w:rPr>
          <w:b/>
          <w:sz w:val="22"/>
          <w:szCs w:val="22"/>
        </w:rPr>
        <w:t xml:space="preserve">XIX. Informacje uzupełniające </w:t>
      </w:r>
    </w:p>
    <w:p w:rsidR="00891211" w:rsidRPr="0023631F" w:rsidRDefault="00891211" w:rsidP="00891211">
      <w:pPr>
        <w:jc w:val="both"/>
        <w:rPr>
          <w:sz w:val="22"/>
          <w:szCs w:val="22"/>
        </w:rPr>
      </w:pPr>
      <w:r w:rsidRPr="0023631F">
        <w:rPr>
          <w:sz w:val="22"/>
          <w:szCs w:val="22"/>
        </w:rPr>
        <w:t>1. Zamawiający podkreśla, że nie wyraża zgody na wydzielanie poszczególnych pozycji w ramach pakietów.</w:t>
      </w:r>
    </w:p>
    <w:p w:rsidR="00891211" w:rsidRDefault="00891211" w:rsidP="00891211">
      <w:pPr>
        <w:jc w:val="both"/>
        <w:rPr>
          <w:rFonts w:eastAsia="Calibri"/>
          <w:sz w:val="22"/>
          <w:szCs w:val="22"/>
        </w:rPr>
      </w:pPr>
      <w:r>
        <w:rPr>
          <w:sz w:val="22"/>
          <w:szCs w:val="22"/>
        </w:rPr>
        <w:t>2. W zakresie pojęcia „orientacyjnego wynagrodzenia brutto” Zamawiający wyjaśnia, iż jest to kwota  wynagrodzenia, którą Zamawiający zapłaci za wykonanie przedmiotu zamówienia. Zamawiający określił je wynagrodzeniem „orientacyjnym”, ponieważ o</w:t>
      </w:r>
      <w:r>
        <w:rPr>
          <w:rFonts w:eastAsia="Calibri"/>
          <w:sz w:val="22"/>
          <w:szCs w:val="22"/>
        </w:rPr>
        <w:t>stateczna wysokość wynagrodzenia Wykonawcy będzie wynikała z sumy wysokości wynagrodzeń ustalonych w poszczególnych zleceniach udzielonych przez Zamawiającego w okresie obowiązywania umowy.</w:t>
      </w:r>
    </w:p>
    <w:p w:rsidR="00891211" w:rsidRDefault="00891211" w:rsidP="00891211">
      <w:pPr>
        <w:jc w:val="both"/>
        <w:rPr>
          <w:rFonts w:eastAsia="Calibri"/>
          <w:sz w:val="22"/>
          <w:szCs w:val="22"/>
        </w:rPr>
      </w:pPr>
      <w:r>
        <w:rPr>
          <w:sz w:val="22"/>
          <w:szCs w:val="22"/>
        </w:rPr>
        <w:t>3. P</w:t>
      </w:r>
      <w:r>
        <w:rPr>
          <w:rFonts w:eastAsia="Calibri"/>
          <w:sz w:val="22"/>
          <w:szCs w:val="22"/>
        </w:rPr>
        <w:t>rzez okres obowiązywania umowy wszystkie zlecenia w odniesieniu do poszczególnych pakietów będą zlecane przez Zamawiającego konkretnemu Wykonawcy, który został  wybrany w przedmiotowym postępowaniu.</w:t>
      </w:r>
    </w:p>
    <w:p w:rsidR="00891211" w:rsidRDefault="00891211" w:rsidP="00891211">
      <w:pPr>
        <w:jc w:val="both"/>
        <w:rPr>
          <w:sz w:val="22"/>
          <w:szCs w:val="22"/>
        </w:rPr>
      </w:pPr>
      <w:r>
        <w:rPr>
          <w:sz w:val="22"/>
          <w:szCs w:val="22"/>
        </w:rPr>
        <w:t>4. Opisywane w Istotnych postanowień umownych części dotyczą jedynie tych</w:t>
      </w:r>
      <w:r w:rsidR="0023631F">
        <w:rPr>
          <w:sz w:val="22"/>
          <w:szCs w:val="22"/>
        </w:rPr>
        <w:t xml:space="preserve"> części</w:t>
      </w:r>
      <w:r>
        <w:rPr>
          <w:sz w:val="22"/>
          <w:szCs w:val="22"/>
        </w:rPr>
        <w:t>, które są przewidziane do wymiany w trakcie przeprowadzania przeglądu</w:t>
      </w:r>
      <w:r w:rsidR="0023631F">
        <w:rPr>
          <w:sz w:val="22"/>
          <w:szCs w:val="22"/>
        </w:rPr>
        <w:t xml:space="preserve"> przez producenta </w:t>
      </w:r>
      <w:r>
        <w:rPr>
          <w:sz w:val="22"/>
          <w:szCs w:val="22"/>
        </w:rPr>
        <w:t xml:space="preserve"> np. uszczelki, filtry, itp.</w:t>
      </w:r>
    </w:p>
    <w:p w:rsidR="00891211" w:rsidRDefault="00891211" w:rsidP="00891211">
      <w:pPr>
        <w:jc w:val="both"/>
        <w:rPr>
          <w:sz w:val="22"/>
          <w:szCs w:val="22"/>
        </w:rPr>
      </w:pPr>
      <w:r>
        <w:rPr>
          <w:sz w:val="22"/>
          <w:szCs w:val="22"/>
        </w:rPr>
        <w:t>5. Wobec Zamawiającego nie została wszczęta likwidacja, względem placówki nie toczy się również postępowanie upadłościowe. Natomiast obecną formą prawną Zamawiającego jest spółka prawa handlowego.</w:t>
      </w:r>
    </w:p>
    <w:p w:rsidR="00891211" w:rsidRDefault="00891211" w:rsidP="00891211">
      <w:pPr>
        <w:jc w:val="both"/>
        <w:rPr>
          <w:sz w:val="22"/>
          <w:szCs w:val="22"/>
        </w:rPr>
      </w:pPr>
      <w:r>
        <w:rPr>
          <w:sz w:val="22"/>
          <w:szCs w:val="22"/>
        </w:rPr>
        <w:t xml:space="preserve">6. Protokół wraz z załącznikami jest jawny. Załączniki do protokołu udostępnia się po wyborze najkorzystniejszej oferty lub unieważnieniu postępowania, z tym że oferty udostępnia się od chwili ich otwarcia, z wyjątkiem dokumentów stanowiących tajemnicę przedsiębiorstwa w rozumieniu przepisów o zwalczaniu nieuczciwej konkurencji, zastrzeżonych przez uczestników postępowania. </w:t>
      </w:r>
    </w:p>
    <w:p w:rsidR="00891211" w:rsidRDefault="00891211" w:rsidP="00891211">
      <w:pPr>
        <w:jc w:val="both"/>
        <w:rPr>
          <w:sz w:val="22"/>
          <w:szCs w:val="22"/>
        </w:rPr>
      </w:pPr>
      <w:r>
        <w:rPr>
          <w:sz w:val="22"/>
          <w:szCs w:val="22"/>
        </w:rPr>
        <w:t>7. Udostępnienie zainteresowanym odbywać się będzie wg poniższych zasad:</w:t>
      </w:r>
    </w:p>
    <w:p w:rsidR="00891211" w:rsidRDefault="00891211" w:rsidP="00891211">
      <w:pPr>
        <w:ind w:left="360"/>
        <w:jc w:val="both"/>
        <w:rPr>
          <w:sz w:val="22"/>
          <w:szCs w:val="22"/>
        </w:rPr>
      </w:pPr>
      <w:r>
        <w:rPr>
          <w:sz w:val="22"/>
          <w:szCs w:val="22"/>
        </w:rPr>
        <w:t xml:space="preserve">      - Zamawiający udostępnia wskazane dokumenty po złożeniu pisemnego wniosku:</w:t>
      </w:r>
    </w:p>
    <w:p w:rsidR="00891211" w:rsidRDefault="00891211" w:rsidP="00891211">
      <w:pPr>
        <w:jc w:val="both"/>
        <w:rPr>
          <w:sz w:val="22"/>
          <w:szCs w:val="22"/>
        </w:rPr>
      </w:pPr>
      <w:r>
        <w:rPr>
          <w:sz w:val="22"/>
          <w:szCs w:val="22"/>
        </w:rPr>
        <w:t xml:space="preserve">            - Zamawiający wyznacza termin, miejsce oraz zakres udostępnianych dokumentów </w:t>
      </w:r>
    </w:p>
    <w:p w:rsidR="00891211" w:rsidRDefault="00891211" w:rsidP="00891211">
      <w:pPr>
        <w:jc w:val="both"/>
        <w:rPr>
          <w:sz w:val="22"/>
          <w:szCs w:val="22"/>
        </w:rPr>
      </w:pPr>
      <w:r>
        <w:rPr>
          <w:sz w:val="22"/>
          <w:szCs w:val="22"/>
        </w:rPr>
        <w:t xml:space="preserve">    </w:t>
      </w:r>
      <w:r w:rsidR="001D5C9A">
        <w:rPr>
          <w:sz w:val="22"/>
          <w:szCs w:val="22"/>
        </w:rPr>
        <w:t xml:space="preserve">        </w:t>
      </w:r>
      <w:r>
        <w:rPr>
          <w:sz w:val="22"/>
          <w:szCs w:val="22"/>
        </w:rPr>
        <w:t>- Zamawiający wyznaczy członka komisji, w którego obecności udostępnione zostaną</w:t>
      </w:r>
      <w:r>
        <w:rPr>
          <w:sz w:val="22"/>
          <w:szCs w:val="22"/>
        </w:rPr>
        <w:br/>
        <w:t xml:space="preserve">           </w:t>
      </w:r>
      <w:r w:rsidR="001D5C9A">
        <w:rPr>
          <w:sz w:val="22"/>
          <w:szCs w:val="22"/>
        </w:rPr>
        <w:t xml:space="preserve">   </w:t>
      </w:r>
      <w:r>
        <w:rPr>
          <w:sz w:val="22"/>
          <w:szCs w:val="22"/>
        </w:rPr>
        <w:t xml:space="preserve"> dokumenty.</w:t>
      </w:r>
    </w:p>
    <w:p w:rsidR="00891211" w:rsidRDefault="00891211" w:rsidP="00891211">
      <w:pPr>
        <w:jc w:val="both"/>
        <w:rPr>
          <w:sz w:val="22"/>
          <w:szCs w:val="22"/>
        </w:rPr>
      </w:pPr>
      <w:r>
        <w:rPr>
          <w:sz w:val="22"/>
          <w:szCs w:val="22"/>
        </w:rPr>
        <w:lastRenderedPageBreak/>
        <w:t>8. Wykonawca jest odpowiedzialny za jakość</w:t>
      </w:r>
      <w:r w:rsidR="00B16729">
        <w:rPr>
          <w:sz w:val="22"/>
          <w:szCs w:val="22"/>
        </w:rPr>
        <w:t xml:space="preserve"> wykonanych przeglądów</w:t>
      </w:r>
      <w:r>
        <w:rPr>
          <w:sz w:val="22"/>
          <w:szCs w:val="22"/>
        </w:rPr>
        <w:t>, zgodność z warunkami</w:t>
      </w:r>
      <w:r w:rsidR="00B16729">
        <w:rPr>
          <w:sz w:val="22"/>
          <w:szCs w:val="22"/>
        </w:rPr>
        <w:t xml:space="preserve"> określonymi przez producenta sprzętu</w:t>
      </w:r>
      <w:r>
        <w:rPr>
          <w:sz w:val="22"/>
          <w:szCs w:val="22"/>
        </w:rPr>
        <w:t xml:space="preserve"> opisanymi</w:t>
      </w:r>
      <w:r w:rsidR="00B16729">
        <w:rPr>
          <w:sz w:val="22"/>
          <w:szCs w:val="22"/>
        </w:rPr>
        <w:t xml:space="preserve"> w instrukcji użytkowania i dokumentacji technicznej dotyczącej</w:t>
      </w:r>
      <w:r>
        <w:rPr>
          <w:sz w:val="22"/>
          <w:szCs w:val="22"/>
        </w:rPr>
        <w:t xml:space="preserve"> przedmiotu zamówienia. </w:t>
      </w:r>
    </w:p>
    <w:p w:rsidR="00891211" w:rsidRDefault="00891211" w:rsidP="00891211">
      <w:pPr>
        <w:jc w:val="both"/>
        <w:rPr>
          <w:sz w:val="22"/>
          <w:szCs w:val="22"/>
        </w:rPr>
      </w:pPr>
      <w:r>
        <w:rPr>
          <w:sz w:val="22"/>
          <w:szCs w:val="22"/>
        </w:rPr>
        <w:t xml:space="preserve">9. Wymagana jest należyta staranność przy realizacji zobowiązań umowy. </w:t>
      </w:r>
    </w:p>
    <w:p w:rsidR="00891211" w:rsidRDefault="00891211" w:rsidP="00891211">
      <w:pPr>
        <w:jc w:val="both"/>
        <w:rPr>
          <w:sz w:val="22"/>
          <w:szCs w:val="22"/>
        </w:rPr>
      </w:pPr>
      <w:r>
        <w:rPr>
          <w:sz w:val="22"/>
          <w:szCs w:val="22"/>
        </w:rPr>
        <w:t>10. Zamawiający nie ponosi odpowiedzialności za szkody wyrządzone przez Wykonawcę podczas wykonywania przedmiotu zamówienia</w:t>
      </w:r>
      <w:r w:rsidR="00B16729">
        <w:rPr>
          <w:sz w:val="22"/>
          <w:szCs w:val="22"/>
        </w:rPr>
        <w:t xml:space="preserve"> zamawiającemu i osobom trzecim</w:t>
      </w:r>
      <w:r>
        <w:rPr>
          <w:sz w:val="22"/>
          <w:szCs w:val="22"/>
        </w:rPr>
        <w:t xml:space="preserve">. </w:t>
      </w:r>
    </w:p>
    <w:p w:rsidR="00891211" w:rsidRDefault="00891211" w:rsidP="00891211">
      <w:pPr>
        <w:jc w:val="both"/>
        <w:rPr>
          <w:sz w:val="22"/>
          <w:szCs w:val="22"/>
        </w:rPr>
      </w:pPr>
      <w:r>
        <w:rPr>
          <w:sz w:val="22"/>
          <w:szCs w:val="22"/>
        </w:rPr>
        <w:t xml:space="preserve">11. W sprawach nieuregulowanych </w:t>
      </w:r>
      <w:r w:rsidR="00B16729">
        <w:rPr>
          <w:sz w:val="22"/>
          <w:szCs w:val="22"/>
        </w:rPr>
        <w:t xml:space="preserve">w SIWZ </w:t>
      </w:r>
      <w:r>
        <w:rPr>
          <w:sz w:val="22"/>
          <w:szCs w:val="22"/>
        </w:rPr>
        <w:t>zastosowanie mają przepisy ustawy Prawo zamówień publicznych oraz Kodeks</w:t>
      </w:r>
      <w:r w:rsidR="00B16729">
        <w:rPr>
          <w:sz w:val="22"/>
          <w:szCs w:val="22"/>
        </w:rPr>
        <w:t>u</w:t>
      </w:r>
      <w:r>
        <w:rPr>
          <w:sz w:val="22"/>
          <w:szCs w:val="22"/>
        </w:rPr>
        <w:t xml:space="preserve"> cywiln</w:t>
      </w:r>
      <w:r w:rsidR="00B16729">
        <w:rPr>
          <w:sz w:val="22"/>
          <w:szCs w:val="22"/>
        </w:rPr>
        <w:t>ego</w:t>
      </w:r>
      <w:r>
        <w:rPr>
          <w:sz w:val="22"/>
          <w:szCs w:val="22"/>
        </w:rPr>
        <w:t>.</w:t>
      </w:r>
    </w:p>
    <w:p w:rsidR="00891211" w:rsidRDefault="00891211" w:rsidP="00891211">
      <w:pPr>
        <w:jc w:val="both"/>
        <w:rPr>
          <w:b/>
          <w:bCs/>
          <w:sz w:val="22"/>
          <w:szCs w:val="22"/>
        </w:rPr>
      </w:pPr>
      <w:r>
        <w:rPr>
          <w:b/>
          <w:bCs/>
          <w:sz w:val="22"/>
          <w:szCs w:val="22"/>
        </w:rPr>
        <w:t>1</w:t>
      </w:r>
      <w:r w:rsidR="00B16729">
        <w:rPr>
          <w:b/>
          <w:bCs/>
          <w:sz w:val="22"/>
          <w:szCs w:val="22"/>
        </w:rPr>
        <w:t>2</w:t>
      </w:r>
      <w:r>
        <w:rPr>
          <w:b/>
          <w:bCs/>
          <w:sz w:val="22"/>
          <w:szCs w:val="22"/>
        </w:rPr>
        <w:t xml:space="preserve">. W związku z tym, iż relacje między Zamawiającym a Wykonawcą mają charakter stosunków cywilnoprawnych i udzielanie zamówień publicznych w żadnym wypadku nie może stanowić sprawy z zakresu administracji publicznej, pełnomocnictwa składane w postępowaniach przetargowych </w:t>
      </w:r>
      <w:r>
        <w:rPr>
          <w:b/>
          <w:bCs/>
          <w:sz w:val="22"/>
          <w:szCs w:val="22"/>
          <w:u w:val="single"/>
        </w:rPr>
        <w:t>nie podlegają opłacie skarbowej</w:t>
      </w:r>
      <w:r>
        <w:rPr>
          <w:b/>
          <w:bCs/>
          <w:sz w:val="22"/>
          <w:szCs w:val="22"/>
        </w:rPr>
        <w:t>. (zob. pismo Dyrektora Departamentu Podatków i Opłat Lokalnych z dnia 12.02.2007 nr PL-835-94/LM/EO/07219).</w:t>
      </w:r>
    </w:p>
    <w:p w:rsidR="00891211" w:rsidRDefault="00891211" w:rsidP="00891211">
      <w:pPr>
        <w:jc w:val="both"/>
        <w:rPr>
          <w:sz w:val="22"/>
          <w:szCs w:val="22"/>
        </w:rPr>
      </w:pPr>
      <w:r>
        <w:t>1</w:t>
      </w:r>
      <w:r w:rsidR="00B16729">
        <w:t>3</w:t>
      </w:r>
      <w:r>
        <w:t xml:space="preserve">. </w:t>
      </w:r>
      <w:r>
        <w:rPr>
          <w:sz w:val="22"/>
          <w:szCs w:val="22"/>
        </w:rPr>
        <w:t>Informacje zawarte w ofercie, stanowiące tajemnicę przedsiębiorstwa w rozumieniu przepisów o zwalczaniu nieuczciwej konkurencji, muszą być oznaczone klauzulą: „</w:t>
      </w:r>
      <w:r>
        <w:rPr>
          <w:i/>
          <w:sz w:val="22"/>
          <w:szCs w:val="22"/>
        </w:rPr>
        <w:t>Dokument stanowi tajemnicę przedsiębiorstwa w rozumieniu ustawy o zwalczaniu nieuczciwej konkurencji”</w:t>
      </w:r>
      <w:r>
        <w:rPr>
          <w:sz w:val="22"/>
          <w:szCs w:val="22"/>
        </w:rPr>
        <w:t xml:space="preserve"> i wydzielone w formie załącznika. Należy również  określić strony oferty, na której znajdują się zastrzeżone informacje. Wykonawca nie może zastrzec informacji i dokumentów, których jawność wynika z innych aktów prawnych, w tym m.in. z zapisu art.86 ust.4 Ustawy Prawo zamówień publicznych.</w:t>
      </w:r>
    </w:p>
    <w:p w:rsidR="00891211" w:rsidRDefault="00891211" w:rsidP="00891211">
      <w:pPr>
        <w:jc w:val="both"/>
        <w:rPr>
          <w:color w:val="000000"/>
          <w:sz w:val="22"/>
        </w:rPr>
      </w:pPr>
      <w:r>
        <w:rPr>
          <w:color w:val="000000"/>
          <w:sz w:val="22"/>
        </w:rPr>
        <w:t>1</w:t>
      </w:r>
      <w:r w:rsidR="00B16729">
        <w:rPr>
          <w:color w:val="000000"/>
          <w:sz w:val="22"/>
        </w:rPr>
        <w:t>4</w:t>
      </w:r>
      <w:r>
        <w:rPr>
          <w:color w:val="000000"/>
          <w:sz w:val="22"/>
        </w:rPr>
        <w:t xml:space="preserve">. Specyfikację można odebrać osobiście w siedzibie Zamawiającego, </w:t>
      </w:r>
      <w:r>
        <w:rPr>
          <w:sz w:val="22"/>
        </w:rPr>
        <w:t xml:space="preserve">lub za zaliczeniem pocztowym na pisemny wniosek. </w:t>
      </w:r>
      <w:r>
        <w:rPr>
          <w:color w:val="000000"/>
          <w:sz w:val="22"/>
        </w:rPr>
        <w:t xml:space="preserve">Cena specyfikacji : </w:t>
      </w:r>
      <w:r>
        <w:rPr>
          <w:color w:val="000000"/>
          <w:sz w:val="22"/>
          <w:u w:val="single"/>
        </w:rPr>
        <w:t>15 PLN + koszt przesyłki</w:t>
      </w:r>
      <w:r>
        <w:rPr>
          <w:color w:val="000000"/>
          <w:sz w:val="22"/>
        </w:rPr>
        <w:t>.</w:t>
      </w:r>
    </w:p>
    <w:p w:rsidR="00891211" w:rsidRDefault="00891211" w:rsidP="00891211">
      <w:pPr>
        <w:jc w:val="both"/>
        <w:rPr>
          <w:color w:val="000000"/>
          <w:sz w:val="22"/>
        </w:rPr>
      </w:pPr>
    </w:p>
    <w:p w:rsidR="00891211" w:rsidRDefault="00891211" w:rsidP="00891211">
      <w:pPr>
        <w:jc w:val="both"/>
        <w:rPr>
          <w:color w:val="000000"/>
          <w:sz w:val="22"/>
        </w:rPr>
      </w:pPr>
    </w:p>
    <w:p w:rsidR="00891211" w:rsidRDefault="00891211" w:rsidP="00891211">
      <w:pPr>
        <w:ind w:left="720" w:right="8"/>
      </w:pPr>
      <w:r>
        <w:t>Załączniki:</w:t>
      </w:r>
    </w:p>
    <w:p w:rsidR="00891211" w:rsidRDefault="00891211" w:rsidP="00891211">
      <w:pPr>
        <w:numPr>
          <w:ilvl w:val="0"/>
          <w:numId w:val="20"/>
        </w:numPr>
        <w:suppressAutoHyphens w:val="0"/>
        <w:ind w:right="8"/>
      </w:pPr>
      <w:r>
        <w:t>Załącznik Nr 1</w:t>
      </w:r>
      <w:r w:rsidR="00EA30B5">
        <w:t xml:space="preserve"> do SIWZ </w:t>
      </w:r>
      <w:r>
        <w:t xml:space="preserve"> – Formularz ofertowy</w:t>
      </w:r>
    </w:p>
    <w:p w:rsidR="00891211" w:rsidRDefault="00891211" w:rsidP="00891211">
      <w:pPr>
        <w:numPr>
          <w:ilvl w:val="0"/>
          <w:numId w:val="20"/>
        </w:numPr>
        <w:suppressAutoHyphens w:val="0"/>
        <w:ind w:right="8"/>
      </w:pPr>
      <w:r>
        <w:t>Załącznik</w:t>
      </w:r>
      <w:r w:rsidR="00EA30B5">
        <w:t>i</w:t>
      </w:r>
      <w:r>
        <w:t xml:space="preserve">  Nr 2</w:t>
      </w:r>
      <w:r w:rsidR="00EA30B5">
        <w:t xml:space="preserve"> do SIWZ </w:t>
      </w:r>
      <w:r>
        <w:t xml:space="preserve"> – Wykaz sprzętu</w:t>
      </w:r>
      <w:r w:rsidR="00EA30B5">
        <w:t xml:space="preserve"> w 34 pakietach</w:t>
      </w:r>
      <w:r>
        <w:t xml:space="preserve"> </w:t>
      </w:r>
    </w:p>
    <w:p w:rsidR="00891211" w:rsidRDefault="00EA30B5" w:rsidP="00891211">
      <w:pPr>
        <w:numPr>
          <w:ilvl w:val="0"/>
          <w:numId w:val="20"/>
        </w:numPr>
        <w:suppressAutoHyphens w:val="0"/>
        <w:ind w:right="8"/>
      </w:pPr>
      <w:r>
        <w:t xml:space="preserve">Załącznik Nr 3 do SIWZ - </w:t>
      </w:r>
      <w:r w:rsidR="00891211">
        <w:t xml:space="preserve">Formularz cenowy </w:t>
      </w:r>
    </w:p>
    <w:p w:rsidR="00891211" w:rsidRDefault="00891211" w:rsidP="00891211">
      <w:pPr>
        <w:numPr>
          <w:ilvl w:val="0"/>
          <w:numId w:val="20"/>
        </w:numPr>
        <w:tabs>
          <w:tab w:val="num" w:pos="426"/>
        </w:tabs>
        <w:suppressAutoHyphens w:val="0"/>
        <w:ind w:right="8"/>
      </w:pPr>
      <w:r>
        <w:t>Załącznik Nr 4</w:t>
      </w:r>
      <w:r w:rsidR="00EA30B5">
        <w:t xml:space="preserve"> do SIWZ – istotne postanowienia umowne</w:t>
      </w:r>
    </w:p>
    <w:p w:rsidR="00891211" w:rsidRDefault="00891211" w:rsidP="00891211">
      <w:pPr>
        <w:numPr>
          <w:ilvl w:val="0"/>
          <w:numId w:val="20"/>
        </w:numPr>
        <w:suppressAutoHyphens w:val="0"/>
        <w:ind w:right="8"/>
      </w:pPr>
      <w:r>
        <w:t>Załącznik Nr 5</w:t>
      </w:r>
      <w:r w:rsidR="00EA30B5">
        <w:t xml:space="preserve"> do SIWZ – Oświadczenie o niepodleganiu wykluczeniu</w:t>
      </w:r>
    </w:p>
    <w:p w:rsidR="00EA30B5" w:rsidRDefault="00891211" w:rsidP="00EA30B5">
      <w:pPr>
        <w:pStyle w:val="Akapitzlist"/>
        <w:numPr>
          <w:ilvl w:val="0"/>
          <w:numId w:val="20"/>
        </w:numPr>
        <w:suppressAutoHyphens w:val="0"/>
        <w:ind w:right="8"/>
      </w:pPr>
      <w:r>
        <w:t>Załącznik Nr 6 – doświadczenie Wykonawcy</w:t>
      </w:r>
    </w:p>
    <w:p w:rsidR="00891211" w:rsidRPr="00E31C49" w:rsidRDefault="00EA30B5" w:rsidP="00891211">
      <w:pPr>
        <w:pStyle w:val="Akapitzlist"/>
        <w:numPr>
          <w:ilvl w:val="0"/>
          <w:numId w:val="20"/>
        </w:numPr>
        <w:tabs>
          <w:tab w:val="clear" w:pos="720"/>
          <w:tab w:val="left" w:pos="708"/>
        </w:tabs>
        <w:suppressAutoHyphens w:val="0"/>
        <w:ind w:right="8"/>
        <w:jc w:val="both"/>
        <w:rPr>
          <w:b/>
          <w:sz w:val="22"/>
          <w:szCs w:val="22"/>
        </w:rPr>
      </w:pPr>
      <w:r>
        <w:t>Załącznik Nr 7 – Oświadczenie Wykonawcy.</w:t>
      </w:r>
    </w:p>
    <w:p w:rsidR="00E31C49" w:rsidRDefault="00E31C49" w:rsidP="00E31C49">
      <w:pPr>
        <w:tabs>
          <w:tab w:val="left" w:pos="708"/>
        </w:tabs>
        <w:suppressAutoHyphens w:val="0"/>
        <w:ind w:right="8"/>
        <w:jc w:val="both"/>
        <w:rPr>
          <w:b/>
          <w:sz w:val="22"/>
          <w:szCs w:val="22"/>
        </w:rPr>
      </w:pPr>
    </w:p>
    <w:p w:rsidR="00E31C49" w:rsidRDefault="00E31C49" w:rsidP="00E31C49">
      <w:pPr>
        <w:tabs>
          <w:tab w:val="left" w:pos="708"/>
        </w:tabs>
        <w:suppressAutoHyphens w:val="0"/>
        <w:ind w:right="8"/>
        <w:jc w:val="both"/>
        <w:rPr>
          <w:b/>
          <w:sz w:val="22"/>
          <w:szCs w:val="22"/>
        </w:rPr>
      </w:pPr>
    </w:p>
    <w:p w:rsidR="00E31C49" w:rsidRPr="00E31C49" w:rsidRDefault="00E31C49" w:rsidP="00E31C49">
      <w:pPr>
        <w:tabs>
          <w:tab w:val="left" w:pos="708"/>
        </w:tabs>
        <w:suppressAutoHyphens w:val="0"/>
        <w:ind w:right="8"/>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891211" w:rsidRDefault="00891211" w:rsidP="00891211">
      <w:pPr>
        <w:pStyle w:val="Stopka"/>
        <w:tabs>
          <w:tab w:val="left" w:pos="708"/>
        </w:tabs>
        <w:jc w:val="both"/>
        <w:rPr>
          <w:b/>
          <w:sz w:val="22"/>
          <w:szCs w:val="22"/>
        </w:rPr>
      </w:pPr>
    </w:p>
    <w:p w:rsidR="00D25D5F" w:rsidRDefault="00B5001F"/>
    <w:sectPr w:rsidR="00D25D5F" w:rsidSect="0026691A">
      <w:footerReference w:type="even" r:id="rId14"/>
      <w:footerReference w:type="default" r:id="rId15"/>
      <w:pgSz w:w="11906" w:h="16838"/>
      <w:pgMar w:top="1690" w:right="1418" w:bottom="1694" w:left="1418" w:header="1418"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01F" w:rsidRDefault="00B5001F">
      <w:r>
        <w:separator/>
      </w:r>
    </w:p>
  </w:endnote>
  <w:endnote w:type="continuationSeparator" w:id="0">
    <w:p w:rsidR="00B5001F" w:rsidRDefault="00B5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PL Bangkok">
    <w:altName w:val="Courier New"/>
    <w:charset w:val="00"/>
    <w:family w:val="swiss"/>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1A" w:rsidRDefault="00891211" w:rsidP="00571E3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6691A" w:rsidRDefault="00B5001F" w:rsidP="0026691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1A" w:rsidRDefault="00891211" w:rsidP="00571E3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309A7">
      <w:rPr>
        <w:rStyle w:val="Numerstrony"/>
        <w:noProof/>
      </w:rPr>
      <w:t>6</w:t>
    </w:r>
    <w:r>
      <w:rPr>
        <w:rStyle w:val="Numerstrony"/>
      </w:rPr>
      <w:fldChar w:fldCharType="end"/>
    </w:r>
  </w:p>
  <w:p w:rsidR="0026691A" w:rsidRDefault="00B5001F" w:rsidP="0026691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01F" w:rsidRDefault="00B5001F">
      <w:r>
        <w:separator/>
      </w:r>
    </w:p>
  </w:footnote>
  <w:footnote w:type="continuationSeparator" w:id="0">
    <w:p w:rsidR="00B5001F" w:rsidRDefault="00B50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360"/>
        </w:tabs>
        <w:ind w:left="0" w:firstLine="0"/>
      </w:pPr>
      <w:rPr>
        <w:rFonts w:ascii="Times New Roman" w:hAnsi="Times New Roman"/>
        <w:b w:val="0"/>
        <w:sz w:val="20"/>
        <w:szCs w:val="20"/>
      </w:rPr>
    </w:lvl>
  </w:abstractNum>
  <w:abstractNum w:abstractNumId="2">
    <w:nsid w:val="00000004"/>
    <w:multiLevelType w:val="singleLevel"/>
    <w:tmpl w:val="00000004"/>
    <w:name w:val="WW8Num4"/>
    <w:lvl w:ilvl="0">
      <w:start w:val="1"/>
      <w:numFmt w:val="upperRoman"/>
      <w:lvlText w:val="%1."/>
      <w:lvlJc w:val="left"/>
      <w:pPr>
        <w:tabs>
          <w:tab w:val="num" w:pos="1080"/>
        </w:tabs>
        <w:ind w:left="0" w:firstLine="0"/>
      </w:pPr>
    </w:lvl>
  </w:abstractNum>
  <w:abstractNum w:abstractNumId="3">
    <w:nsid w:val="00000009"/>
    <w:multiLevelType w:val="singleLevel"/>
    <w:tmpl w:val="35C674B8"/>
    <w:name w:val="WW8Num9"/>
    <w:lvl w:ilvl="0">
      <w:start w:val="1"/>
      <w:numFmt w:val="decimal"/>
      <w:lvlText w:val="%1)"/>
      <w:lvlJc w:val="left"/>
      <w:pPr>
        <w:tabs>
          <w:tab w:val="num" w:pos="360"/>
        </w:tabs>
        <w:ind w:left="0" w:firstLine="0"/>
      </w:pPr>
      <w:rPr>
        <w:rFonts w:ascii="Times New Roman" w:eastAsia="Times New Roman" w:hAnsi="Times New Roman" w:cs="Times New Roman"/>
      </w:rPr>
    </w:lvl>
  </w:abstractNum>
  <w:abstractNum w:abstractNumId="4">
    <w:nsid w:val="0000000B"/>
    <w:multiLevelType w:val="multilevel"/>
    <w:tmpl w:val="70F6F24C"/>
    <w:name w:val="WW8Num11"/>
    <w:lvl w:ilvl="0">
      <w:start w:val="1"/>
      <w:numFmt w:val="decimal"/>
      <w:lvlText w:val="%1)"/>
      <w:lvlJc w:val="left"/>
      <w:pPr>
        <w:tabs>
          <w:tab w:val="num" w:pos="360"/>
        </w:tabs>
        <w:ind w:left="0" w:firstLine="0"/>
      </w:pPr>
      <w:rPr>
        <w:b w:val="0"/>
      </w:rPr>
    </w:lvl>
    <w:lvl w:ilvl="1">
      <w:start w:val="1"/>
      <w:numFmt w:val="decimal"/>
      <w:lvlText w:val="%1.%2."/>
      <w:lvlJc w:val="left"/>
      <w:pPr>
        <w:tabs>
          <w:tab w:val="num" w:pos="792"/>
        </w:tabs>
        <w:ind w:left="0" w:firstLine="0"/>
      </w:p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52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600"/>
        </w:tabs>
        <w:ind w:left="0" w:firstLine="0"/>
      </w:pPr>
    </w:lvl>
    <w:lvl w:ilvl="7">
      <w:start w:val="1"/>
      <w:numFmt w:val="decimal"/>
      <w:lvlText w:val="%1.%2.%3.%4.%5.%6.%7.%8."/>
      <w:lvlJc w:val="left"/>
      <w:pPr>
        <w:tabs>
          <w:tab w:val="num" w:pos="3960"/>
        </w:tabs>
        <w:ind w:left="0" w:firstLine="0"/>
      </w:pPr>
    </w:lvl>
    <w:lvl w:ilvl="8">
      <w:start w:val="1"/>
      <w:numFmt w:val="decimal"/>
      <w:lvlText w:val="%1.%2.%3.%4.%5.%6.%7.%8.%9."/>
      <w:lvlJc w:val="left"/>
      <w:pPr>
        <w:tabs>
          <w:tab w:val="num" w:pos="4680"/>
        </w:tabs>
        <w:ind w:left="0" w:firstLine="0"/>
      </w:pPr>
    </w:lvl>
  </w:abstractNum>
  <w:abstractNum w:abstractNumId="5">
    <w:nsid w:val="0000000D"/>
    <w:multiLevelType w:val="multilevel"/>
    <w:tmpl w:val="0000000D"/>
    <w:name w:val="WW8Num13"/>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name w:val="WW8Num1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F"/>
    <w:multiLevelType w:val="multilevel"/>
    <w:tmpl w:val="0000000F"/>
    <w:name w:val="WW8Num15"/>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1"/>
    <w:multiLevelType w:val="multilevel"/>
    <w:tmpl w:val="00000011"/>
    <w:name w:val="WW8Num1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00000013"/>
    <w:multiLevelType w:val="multilevel"/>
    <w:tmpl w:val="00000013"/>
    <w:name w:val="WW8Num19"/>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14"/>
    <w:multiLevelType w:val="multilevel"/>
    <w:tmpl w:val="C3D2D442"/>
    <w:name w:val="WW8Num20"/>
    <w:lvl w:ilvl="0">
      <w:start w:val="5"/>
      <w:numFmt w:val="decimal"/>
      <w:lvlText w:val="%1."/>
      <w:lvlJc w:val="left"/>
      <w:pPr>
        <w:tabs>
          <w:tab w:val="num" w:pos="720"/>
        </w:tabs>
        <w:ind w:left="720" w:hanging="360"/>
      </w:pPr>
      <w:rPr>
        <w:b w:val="0"/>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12">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A"/>
    <w:multiLevelType w:val="multilevel"/>
    <w:tmpl w:val="0000001A"/>
    <w:name w:val="WW8Num26"/>
    <w:lvl w:ilvl="0">
      <w:start w:val="3"/>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B"/>
    <w:multiLevelType w:val="multilevel"/>
    <w:tmpl w:val="0000001B"/>
    <w:name w:val="WW8Num27"/>
    <w:lvl w:ilvl="0">
      <w:start w:val="4"/>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nsid w:val="0000001C"/>
    <w:multiLevelType w:val="multilevel"/>
    <w:tmpl w:val="D324AF46"/>
    <w:name w:val="WW8Num28"/>
    <w:lvl w:ilvl="0">
      <w:start w:val="1"/>
      <w:numFmt w:val="lowerLetter"/>
      <w:lvlText w:val="%1)"/>
      <w:lvlJc w:val="left"/>
      <w:pPr>
        <w:tabs>
          <w:tab w:val="num" w:pos="1080"/>
        </w:tabs>
        <w:ind w:left="1080" w:hanging="360"/>
      </w:pPr>
      <w:rPr>
        <w:color w:val="auto"/>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9">
    <w:nsid w:val="502C70CC"/>
    <w:multiLevelType w:val="hybridMultilevel"/>
    <w:tmpl w:val="6980DD8C"/>
    <w:lvl w:ilvl="0" w:tplc="92207754">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11"/>
    <w:rsid w:val="00051832"/>
    <w:rsid w:val="001C1D3F"/>
    <w:rsid w:val="001D5C9A"/>
    <w:rsid w:val="0023631F"/>
    <w:rsid w:val="002A6F6E"/>
    <w:rsid w:val="00344814"/>
    <w:rsid w:val="00356607"/>
    <w:rsid w:val="003C3B8A"/>
    <w:rsid w:val="00404218"/>
    <w:rsid w:val="005023ED"/>
    <w:rsid w:val="00575F47"/>
    <w:rsid w:val="00587817"/>
    <w:rsid w:val="00686A1E"/>
    <w:rsid w:val="006A5DF9"/>
    <w:rsid w:val="006F3EE5"/>
    <w:rsid w:val="0074730B"/>
    <w:rsid w:val="00891211"/>
    <w:rsid w:val="008927C4"/>
    <w:rsid w:val="008B5C6F"/>
    <w:rsid w:val="00961B57"/>
    <w:rsid w:val="009C4738"/>
    <w:rsid w:val="00B16729"/>
    <w:rsid w:val="00B309A7"/>
    <w:rsid w:val="00B44259"/>
    <w:rsid w:val="00B5001F"/>
    <w:rsid w:val="00C74E67"/>
    <w:rsid w:val="00CC4899"/>
    <w:rsid w:val="00DC0C1E"/>
    <w:rsid w:val="00E31C49"/>
    <w:rsid w:val="00E774A2"/>
    <w:rsid w:val="00EA30B5"/>
    <w:rsid w:val="00EC6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121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891211"/>
    <w:pPr>
      <w:keepNext/>
      <w:numPr>
        <w:numId w:val="1"/>
      </w:numPr>
      <w:overflowPunct w:val="0"/>
      <w:autoSpaceDE w:val="0"/>
      <w:textAlignment w:val="baseline"/>
      <w:outlineLvl w:val="0"/>
    </w:pPr>
    <w:rPr>
      <w:b/>
      <w:szCs w:val="20"/>
    </w:rPr>
  </w:style>
  <w:style w:type="paragraph" w:styleId="Nagwek3">
    <w:name w:val="heading 3"/>
    <w:basedOn w:val="Normalny"/>
    <w:next w:val="Normalny"/>
    <w:link w:val="Nagwek3Znak"/>
    <w:qFormat/>
    <w:rsid w:val="00891211"/>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891211"/>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891211"/>
    <w:pPr>
      <w:numPr>
        <w:ilvl w:val="5"/>
        <w:numId w:val="1"/>
      </w:numPr>
      <w:spacing w:before="240" w:after="60"/>
      <w:outlineLvl w:val="5"/>
    </w:pPr>
    <w:rPr>
      <w:b/>
      <w:bCs/>
      <w:sz w:val="22"/>
      <w:szCs w:val="22"/>
    </w:rPr>
  </w:style>
  <w:style w:type="paragraph" w:styleId="Nagwek9">
    <w:name w:val="heading 9"/>
    <w:basedOn w:val="Normalny"/>
    <w:next w:val="Normalny"/>
    <w:link w:val="Nagwek9Znak"/>
    <w:qFormat/>
    <w:rsid w:val="00891211"/>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1211"/>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891211"/>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891211"/>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891211"/>
    <w:rPr>
      <w:rFonts w:ascii="Times New Roman" w:eastAsia="Times New Roman" w:hAnsi="Times New Roman" w:cs="Times New Roman"/>
      <w:b/>
      <w:bCs/>
      <w:lang w:eastAsia="ar-SA"/>
    </w:rPr>
  </w:style>
  <w:style w:type="character" w:customStyle="1" w:styleId="Nagwek9Znak">
    <w:name w:val="Nagłówek 9 Znak"/>
    <w:basedOn w:val="Domylnaczcionkaakapitu"/>
    <w:link w:val="Nagwek9"/>
    <w:rsid w:val="00891211"/>
    <w:rPr>
      <w:rFonts w:ascii="Arial" w:eastAsia="Times New Roman" w:hAnsi="Arial" w:cs="Arial"/>
      <w:lang w:eastAsia="ar-SA"/>
    </w:rPr>
  </w:style>
  <w:style w:type="character" w:styleId="Hipercze">
    <w:name w:val="Hyperlink"/>
    <w:rsid w:val="00891211"/>
    <w:rPr>
      <w:color w:val="0000FF"/>
      <w:u w:val="single"/>
    </w:rPr>
  </w:style>
  <w:style w:type="character" w:styleId="Numerstrony">
    <w:name w:val="page number"/>
    <w:basedOn w:val="Domylnaczcionkaakapitu"/>
    <w:rsid w:val="00891211"/>
  </w:style>
  <w:style w:type="character" w:customStyle="1" w:styleId="tabulatory">
    <w:name w:val="tabulatory"/>
    <w:basedOn w:val="Domylnaczcionkaakapitu"/>
    <w:rsid w:val="00891211"/>
  </w:style>
  <w:style w:type="character" w:customStyle="1" w:styleId="txt-new">
    <w:name w:val="txt-new"/>
    <w:basedOn w:val="Domylnaczcionkaakapitu"/>
    <w:rsid w:val="00891211"/>
  </w:style>
  <w:style w:type="character" w:customStyle="1" w:styleId="txt-old">
    <w:name w:val="txt-old"/>
    <w:basedOn w:val="Domylnaczcionkaakapitu"/>
    <w:rsid w:val="00891211"/>
  </w:style>
  <w:style w:type="paragraph" w:styleId="Tekstpodstawowy">
    <w:name w:val="Body Text"/>
    <w:basedOn w:val="Normalny"/>
    <w:link w:val="TekstpodstawowyZnak"/>
    <w:rsid w:val="00891211"/>
    <w:pPr>
      <w:spacing w:after="120"/>
    </w:pPr>
  </w:style>
  <w:style w:type="character" w:customStyle="1" w:styleId="TekstpodstawowyZnak">
    <w:name w:val="Tekst podstawowy Znak"/>
    <w:basedOn w:val="Domylnaczcionkaakapitu"/>
    <w:link w:val="Tekstpodstawowy"/>
    <w:rsid w:val="00891211"/>
    <w:rPr>
      <w:rFonts w:ascii="Times New Roman" w:eastAsia="Times New Roman" w:hAnsi="Times New Roman" w:cs="Times New Roman"/>
      <w:sz w:val="24"/>
      <w:szCs w:val="24"/>
      <w:lang w:eastAsia="ar-SA"/>
    </w:rPr>
  </w:style>
  <w:style w:type="paragraph" w:styleId="Nagwek">
    <w:name w:val="header"/>
    <w:basedOn w:val="Normalny"/>
    <w:link w:val="NagwekZnak"/>
    <w:rsid w:val="00891211"/>
    <w:pPr>
      <w:tabs>
        <w:tab w:val="center" w:pos="4536"/>
        <w:tab w:val="right" w:pos="9072"/>
      </w:tabs>
    </w:pPr>
    <w:rPr>
      <w:rFonts w:ascii="PL Bangkok" w:hAnsi="PL Bangkok"/>
      <w:szCs w:val="20"/>
    </w:rPr>
  </w:style>
  <w:style w:type="character" w:customStyle="1" w:styleId="NagwekZnak">
    <w:name w:val="Nagłówek Znak"/>
    <w:basedOn w:val="Domylnaczcionkaakapitu"/>
    <w:link w:val="Nagwek"/>
    <w:rsid w:val="00891211"/>
    <w:rPr>
      <w:rFonts w:ascii="PL Bangkok" w:eastAsia="Times New Roman" w:hAnsi="PL Bangkok" w:cs="Times New Roman"/>
      <w:sz w:val="24"/>
      <w:szCs w:val="20"/>
      <w:lang w:eastAsia="ar-SA"/>
    </w:rPr>
  </w:style>
  <w:style w:type="paragraph" w:styleId="Stopka">
    <w:name w:val="footer"/>
    <w:basedOn w:val="Normalny"/>
    <w:link w:val="StopkaZnak"/>
    <w:rsid w:val="00891211"/>
    <w:pPr>
      <w:tabs>
        <w:tab w:val="center" w:pos="4536"/>
        <w:tab w:val="right" w:pos="9072"/>
      </w:tabs>
      <w:overflowPunct w:val="0"/>
      <w:autoSpaceDE w:val="0"/>
      <w:textAlignment w:val="baseline"/>
    </w:pPr>
    <w:rPr>
      <w:szCs w:val="20"/>
    </w:rPr>
  </w:style>
  <w:style w:type="character" w:customStyle="1" w:styleId="StopkaZnak">
    <w:name w:val="Stopka Znak"/>
    <w:basedOn w:val="Domylnaczcionkaakapitu"/>
    <w:link w:val="Stopka"/>
    <w:rsid w:val="00891211"/>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891211"/>
    <w:pPr>
      <w:overflowPunct w:val="0"/>
      <w:autoSpaceDE w:val="0"/>
      <w:ind w:right="-35"/>
      <w:textAlignment w:val="baseline"/>
    </w:pPr>
    <w:rPr>
      <w:b/>
      <w:sz w:val="28"/>
      <w:szCs w:val="20"/>
    </w:rPr>
  </w:style>
  <w:style w:type="paragraph" w:customStyle="1" w:styleId="Default">
    <w:name w:val="Default"/>
    <w:rsid w:val="00891211"/>
    <w:pPr>
      <w:suppressAutoHyphens/>
      <w:autoSpaceDE w:val="0"/>
      <w:spacing w:after="0" w:line="240" w:lineRule="auto"/>
    </w:pPr>
    <w:rPr>
      <w:rFonts w:ascii="Bookman Old Style" w:eastAsia="Arial" w:hAnsi="Bookman Old Style" w:cs="Bookman Old Style"/>
      <w:color w:val="000000"/>
      <w:sz w:val="24"/>
      <w:szCs w:val="24"/>
      <w:lang w:eastAsia="ar-SA"/>
    </w:rPr>
  </w:style>
  <w:style w:type="paragraph" w:styleId="Akapitzlist">
    <w:name w:val="List Paragraph"/>
    <w:basedOn w:val="Normalny"/>
    <w:uiPriority w:val="34"/>
    <w:qFormat/>
    <w:rsid w:val="00686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121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891211"/>
    <w:pPr>
      <w:keepNext/>
      <w:numPr>
        <w:numId w:val="1"/>
      </w:numPr>
      <w:overflowPunct w:val="0"/>
      <w:autoSpaceDE w:val="0"/>
      <w:textAlignment w:val="baseline"/>
      <w:outlineLvl w:val="0"/>
    </w:pPr>
    <w:rPr>
      <w:b/>
      <w:szCs w:val="20"/>
    </w:rPr>
  </w:style>
  <w:style w:type="paragraph" w:styleId="Nagwek3">
    <w:name w:val="heading 3"/>
    <w:basedOn w:val="Normalny"/>
    <w:next w:val="Normalny"/>
    <w:link w:val="Nagwek3Znak"/>
    <w:qFormat/>
    <w:rsid w:val="00891211"/>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891211"/>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891211"/>
    <w:pPr>
      <w:numPr>
        <w:ilvl w:val="5"/>
        <w:numId w:val="1"/>
      </w:numPr>
      <w:spacing w:before="240" w:after="60"/>
      <w:outlineLvl w:val="5"/>
    </w:pPr>
    <w:rPr>
      <w:b/>
      <w:bCs/>
      <w:sz w:val="22"/>
      <w:szCs w:val="22"/>
    </w:rPr>
  </w:style>
  <w:style w:type="paragraph" w:styleId="Nagwek9">
    <w:name w:val="heading 9"/>
    <w:basedOn w:val="Normalny"/>
    <w:next w:val="Normalny"/>
    <w:link w:val="Nagwek9Znak"/>
    <w:qFormat/>
    <w:rsid w:val="00891211"/>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1211"/>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891211"/>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891211"/>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891211"/>
    <w:rPr>
      <w:rFonts w:ascii="Times New Roman" w:eastAsia="Times New Roman" w:hAnsi="Times New Roman" w:cs="Times New Roman"/>
      <w:b/>
      <w:bCs/>
      <w:lang w:eastAsia="ar-SA"/>
    </w:rPr>
  </w:style>
  <w:style w:type="character" w:customStyle="1" w:styleId="Nagwek9Znak">
    <w:name w:val="Nagłówek 9 Znak"/>
    <w:basedOn w:val="Domylnaczcionkaakapitu"/>
    <w:link w:val="Nagwek9"/>
    <w:rsid w:val="00891211"/>
    <w:rPr>
      <w:rFonts w:ascii="Arial" w:eastAsia="Times New Roman" w:hAnsi="Arial" w:cs="Arial"/>
      <w:lang w:eastAsia="ar-SA"/>
    </w:rPr>
  </w:style>
  <w:style w:type="character" w:styleId="Hipercze">
    <w:name w:val="Hyperlink"/>
    <w:rsid w:val="00891211"/>
    <w:rPr>
      <w:color w:val="0000FF"/>
      <w:u w:val="single"/>
    </w:rPr>
  </w:style>
  <w:style w:type="character" w:styleId="Numerstrony">
    <w:name w:val="page number"/>
    <w:basedOn w:val="Domylnaczcionkaakapitu"/>
    <w:rsid w:val="00891211"/>
  </w:style>
  <w:style w:type="character" w:customStyle="1" w:styleId="tabulatory">
    <w:name w:val="tabulatory"/>
    <w:basedOn w:val="Domylnaczcionkaakapitu"/>
    <w:rsid w:val="00891211"/>
  </w:style>
  <w:style w:type="character" w:customStyle="1" w:styleId="txt-new">
    <w:name w:val="txt-new"/>
    <w:basedOn w:val="Domylnaczcionkaakapitu"/>
    <w:rsid w:val="00891211"/>
  </w:style>
  <w:style w:type="character" w:customStyle="1" w:styleId="txt-old">
    <w:name w:val="txt-old"/>
    <w:basedOn w:val="Domylnaczcionkaakapitu"/>
    <w:rsid w:val="00891211"/>
  </w:style>
  <w:style w:type="paragraph" w:styleId="Tekstpodstawowy">
    <w:name w:val="Body Text"/>
    <w:basedOn w:val="Normalny"/>
    <w:link w:val="TekstpodstawowyZnak"/>
    <w:rsid w:val="00891211"/>
    <w:pPr>
      <w:spacing w:after="120"/>
    </w:pPr>
  </w:style>
  <w:style w:type="character" w:customStyle="1" w:styleId="TekstpodstawowyZnak">
    <w:name w:val="Tekst podstawowy Znak"/>
    <w:basedOn w:val="Domylnaczcionkaakapitu"/>
    <w:link w:val="Tekstpodstawowy"/>
    <w:rsid w:val="00891211"/>
    <w:rPr>
      <w:rFonts w:ascii="Times New Roman" w:eastAsia="Times New Roman" w:hAnsi="Times New Roman" w:cs="Times New Roman"/>
      <w:sz w:val="24"/>
      <w:szCs w:val="24"/>
      <w:lang w:eastAsia="ar-SA"/>
    </w:rPr>
  </w:style>
  <w:style w:type="paragraph" w:styleId="Nagwek">
    <w:name w:val="header"/>
    <w:basedOn w:val="Normalny"/>
    <w:link w:val="NagwekZnak"/>
    <w:rsid w:val="00891211"/>
    <w:pPr>
      <w:tabs>
        <w:tab w:val="center" w:pos="4536"/>
        <w:tab w:val="right" w:pos="9072"/>
      </w:tabs>
    </w:pPr>
    <w:rPr>
      <w:rFonts w:ascii="PL Bangkok" w:hAnsi="PL Bangkok"/>
      <w:szCs w:val="20"/>
    </w:rPr>
  </w:style>
  <w:style w:type="character" w:customStyle="1" w:styleId="NagwekZnak">
    <w:name w:val="Nagłówek Znak"/>
    <w:basedOn w:val="Domylnaczcionkaakapitu"/>
    <w:link w:val="Nagwek"/>
    <w:rsid w:val="00891211"/>
    <w:rPr>
      <w:rFonts w:ascii="PL Bangkok" w:eastAsia="Times New Roman" w:hAnsi="PL Bangkok" w:cs="Times New Roman"/>
      <w:sz w:val="24"/>
      <w:szCs w:val="20"/>
      <w:lang w:eastAsia="ar-SA"/>
    </w:rPr>
  </w:style>
  <w:style w:type="paragraph" w:styleId="Stopka">
    <w:name w:val="footer"/>
    <w:basedOn w:val="Normalny"/>
    <w:link w:val="StopkaZnak"/>
    <w:rsid w:val="00891211"/>
    <w:pPr>
      <w:tabs>
        <w:tab w:val="center" w:pos="4536"/>
        <w:tab w:val="right" w:pos="9072"/>
      </w:tabs>
      <w:overflowPunct w:val="0"/>
      <w:autoSpaceDE w:val="0"/>
      <w:textAlignment w:val="baseline"/>
    </w:pPr>
    <w:rPr>
      <w:szCs w:val="20"/>
    </w:rPr>
  </w:style>
  <w:style w:type="character" w:customStyle="1" w:styleId="StopkaZnak">
    <w:name w:val="Stopka Znak"/>
    <w:basedOn w:val="Domylnaczcionkaakapitu"/>
    <w:link w:val="Stopka"/>
    <w:rsid w:val="00891211"/>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891211"/>
    <w:pPr>
      <w:overflowPunct w:val="0"/>
      <w:autoSpaceDE w:val="0"/>
      <w:ind w:right="-35"/>
      <w:textAlignment w:val="baseline"/>
    </w:pPr>
    <w:rPr>
      <w:b/>
      <w:sz w:val="28"/>
      <w:szCs w:val="20"/>
    </w:rPr>
  </w:style>
  <w:style w:type="paragraph" w:customStyle="1" w:styleId="Default">
    <w:name w:val="Default"/>
    <w:rsid w:val="00891211"/>
    <w:pPr>
      <w:suppressAutoHyphens/>
      <w:autoSpaceDE w:val="0"/>
      <w:spacing w:after="0" w:line="240" w:lineRule="auto"/>
    </w:pPr>
    <w:rPr>
      <w:rFonts w:ascii="Bookman Old Style" w:eastAsia="Arial" w:hAnsi="Bookman Old Style" w:cs="Bookman Old Style"/>
      <w:color w:val="000000"/>
      <w:sz w:val="24"/>
      <w:szCs w:val="24"/>
      <w:lang w:eastAsia="ar-SA"/>
    </w:rPr>
  </w:style>
  <w:style w:type="paragraph" w:styleId="Akapitzlist">
    <w:name w:val="List Paragraph"/>
    <w:basedOn w:val="Normalny"/>
    <w:uiPriority w:val="34"/>
    <w:qFormat/>
    <w:rsid w:val="0068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36.lex.pl/WKPLOnline/index.rp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cm-milic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mcm-milicz.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cm-milicz.pl" TargetMode="External"/><Relationship Id="rId4" Type="http://schemas.microsoft.com/office/2007/relationships/stylesWithEffects" Target="stylesWithEffects.xml"/><Relationship Id="rId9" Type="http://schemas.openxmlformats.org/officeDocument/2006/relationships/hyperlink" Target="mailto:sz@mcm-milic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C0C81-D8AA-4940-900B-EFB9A3E1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5819</Words>
  <Characters>34917</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MCM</Company>
  <LinksUpToDate>false</LinksUpToDate>
  <CharactersWithSpaces>40655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25</cp:revision>
  <dcterms:created xsi:type="dcterms:W3CDTF">2015-05-19T07:10:00Z</dcterms:created>
  <dcterms:modified xsi:type="dcterms:W3CDTF">2015-05-19T13:23:00Z</dcterms:modified>
</cp:coreProperties>
</file>